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5426D3" w14:textId="06FD10D1" w:rsidR="008340B1" w:rsidRPr="00692DEB" w:rsidRDefault="008340B1" w:rsidP="008340B1">
      <w:pPr>
        <w:pStyle w:val="CRCoverPage"/>
        <w:outlineLvl w:val="0"/>
        <w:rPr>
          <w:b/>
          <w:sz w:val="24"/>
          <w:lang w:val="en-US"/>
        </w:rPr>
      </w:pPr>
      <w:r w:rsidRPr="00692DEB">
        <w:rPr>
          <w:rFonts w:cs="Arial"/>
          <w:b/>
          <w:sz w:val="24"/>
          <w:lang w:val="en-US"/>
        </w:rPr>
        <w:t>3GPP TSG RAN WG2 Meeting #1</w:t>
      </w:r>
      <w:r>
        <w:rPr>
          <w:rFonts w:cs="Arial"/>
          <w:b/>
          <w:sz w:val="24"/>
          <w:lang w:val="en-US"/>
        </w:rPr>
        <w:t>21</w:t>
      </w:r>
      <w:r w:rsidRPr="00692DEB">
        <w:rPr>
          <w:rFonts w:cs="Arial"/>
          <w:b/>
          <w:sz w:val="24"/>
          <w:lang w:val="en-US"/>
        </w:rPr>
        <w:t xml:space="preserve">      </w:t>
      </w:r>
      <w:r w:rsidRPr="00692DEB">
        <w:rPr>
          <w:rFonts w:cs="Arial"/>
          <w:b/>
          <w:sz w:val="24"/>
          <w:lang w:val="en-US"/>
        </w:rPr>
        <w:tab/>
        <w:t xml:space="preserve">               </w:t>
      </w:r>
      <w:r>
        <w:rPr>
          <w:rFonts w:cs="Arial"/>
          <w:b/>
          <w:sz w:val="24"/>
          <w:lang w:val="en-US"/>
        </w:rPr>
        <w:t xml:space="preserve">            </w:t>
      </w:r>
      <w:r w:rsidRPr="001D0B21">
        <w:rPr>
          <w:rFonts w:cs="Arial"/>
          <w:b/>
          <w:sz w:val="24"/>
          <w:lang w:val="en-US"/>
        </w:rPr>
        <w:t>R2-2</w:t>
      </w:r>
      <w:r w:rsidR="006A3CF6">
        <w:rPr>
          <w:rFonts w:cs="Arial"/>
          <w:b/>
          <w:sz w:val="24"/>
          <w:lang w:val="en-US"/>
        </w:rPr>
        <w:t>300708</w:t>
      </w:r>
      <w:r w:rsidRPr="00692DEB">
        <w:rPr>
          <w:rFonts w:cs="Arial"/>
          <w:b/>
          <w:sz w:val="24"/>
          <w:lang w:val="en-US"/>
        </w:rPr>
        <w:br/>
      </w:r>
      <w:r>
        <w:rPr>
          <w:b/>
          <w:sz w:val="24"/>
          <w:szCs w:val="24"/>
          <w:lang w:val="en-US"/>
        </w:rPr>
        <w:t>Athens</w:t>
      </w:r>
      <w:r w:rsidRPr="00692DEB">
        <w:rPr>
          <w:b/>
          <w:sz w:val="24"/>
          <w:szCs w:val="24"/>
          <w:lang w:val="en-US"/>
        </w:rPr>
        <w:t>,</w:t>
      </w:r>
      <w:r>
        <w:rPr>
          <w:b/>
          <w:sz w:val="24"/>
          <w:szCs w:val="24"/>
          <w:lang w:val="en-US"/>
        </w:rPr>
        <w:t xml:space="preserve"> Greece,</w:t>
      </w:r>
      <w:r w:rsidRPr="00692DEB">
        <w:rPr>
          <w:b/>
          <w:sz w:val="24"/>
          <w:szCs w:val="24"/>
          <w:lang w:val="en-US"/>
        </w:rPr>
        <w:t xml:space="preserve"> </w:t>
      </w:r>
      <w:r>
        <w:rPr>
          <w:b/>
          <w:sz w:val="24"/>
          <w:szCs w:val="24"/>
          <w:lang w:val="en-US"/>
        </w:rPr>
        <w:t>27</w:t>
      </w:r>
      <w:r>
        <w:rPr>
          <w:b/>
          <w:sz w:val="24"/>
          <w:szCs w:val="24"/>
          <w:vertAlign w:val="superscript"/>
          <w:lang w:val="en-US"/>
        </w:rPr>
        <w:t xml:space="preserve">th </w:t>
      </w:r>
      <w:r w:rsidRPr="00161E60">
        <w:rPr>
          <w:b/>
          <w:sz w:val="24"/>
          <w:szCs w:val="24"/>
          <w:lang w:val="en-US"/>
        </w:rPr>
        <w:t>Feb.</w:t>
      </w:r>
      <w:r w:rsidRPr="00692DEB">
        <w:rPr>
          <w:b/>
          <w:sz w:val="24"/>
          <w:szCs w:val="24"/>
          <w:vertAlign w:val="superscript"/>
          <w:lang w:val="en-US"/>
        </w:rPr>
        <w:t xml:space="preserve"> </w:t>
      </w:r>
      <w:r w:rsidRPr="00692DEB">
        <w:rPr>
          <w:b/>
          <w:sz w:val="24"/>
          <w:szCs w:val="24"/>
          <w:lang w:val="en-US"/>
        </w:rPr>
        <w:t xml:space="preserve">– </w:t>
      </w:r>
      <w:r>
        <w:rPr>
          <w:b/>
          <w:sz w:val="24"/>
          <w:szCs w:val="24"/>
          <w:lang w:val="en-US"/>
        </w:rPr>
        <w:t>3</w:t>
      </w:r>
      <w:r>
        <w:rPr>
          <w:b/>
          <w:sz w:val="24"/>
          <w:szCs w:val="24"/>
          <w:vertAlign w:val="superscript"/>
          <w:lang w:val="en-US"/>
        </w:rPr>
        <w:t>rd</w:t>
      </w:r>
      <w:r>
        <w:rPr>
          <w:b/>
          <w:sz w:val="24"/>
          <w:szCs w:val="24"/>
          <w:lang w:val="en-US"/>
        </w:rPr>
        <w:t xml:space="preserve"> March</w:t>
      </w:r>
      <w:r w:rsidRPr="00692DEB">
        <w:rPr>
          <w:b/>
          <w:sz w:val="24"/>
          <w:szCs w:val="24"/>
          <w:lang w:val="en-US"/>
        </w:rPr>
        <w:t xml:space="preserve"> 202</w:t>
      </w:r>
      <w:r>
        <w:rPr>
          <w:b/>
          <w:sz w:val="24"/>
          <w:szCs w:val="24"/>
          <w:lang w:val="en-US"/>
        </w:rPr>
        <w:t>3</w:t>
      </w:r>
      <w:r w:rsidRPr="00692DEB">
        <w:rPr>
          <w:b/>
          <w:sz w:val="24"/>
          <w:szCs w:val="24"/>
          <w:lang w:val="en-US"/>
        </w:rPr>
        <w:t xml:space="preserve">                             </w:t>
      </w:r>
    </w:p>
    <w:p w14:paraId="46E18A35" w14:textId="77777777" w:rsidR="00D00627" w:rsidRPr="00692DEB" w:rsidRDefault="00D00627" w:rsidP="00D00627">
      <w:pPr>
        <w:pStyle w:val="CRCoverPage"/>
        <w:outlineLvl w:val="0"/>
        <w:rPr>
          <w:b/>
          <w:sz w:val="24"/>
          <w:lang w:val="en-US"/>
        </w:rPr>
      </w:pPr>
    </w:p>
    <w:p w14:paraId="557FED04" w14:textId="30D3E400" w:rsidR="00D00627" w:rsidRPr="00692DEB" w:rsidRDefault="00D00627" w:rsidP="00D00627">
      <w:pPr>
        <w:tabs>
          <w:tab w:val="left" w:pos="1985"/>
        </w:tabs>
        <w:overflowPunct/>
        <w:autoSpaceDE/>
        <w:autoSpaceDN/>
        <w:adjustRightInd/>
        <w:spacing w:after="120"/>
        <w:rPr>
          <w:rFonts w:ascii="Arial" w:eastAsia="MS Mincho" w:hAnsi="Arial" w:cs="Arial"/>
          <w:b/>
          <w:bCs/>
          <w:color w:val="auto"/>
          <w:sz w:val="24"/>
        </w:rPr>
      </w:pPr>
      <w:r w:rsidRPr="00692DEB">
        <w:rPr>
          <w:rFonts w:ascii="Arial" w:eastAsia="MS Mincho" w:hAnsi="Arial" w:cs="Arial"/>
          <w:b/>
          <w:bCs/>
          <w:color w:val="auto"/>
          <w:sz w:val="24"/>
          <w:lang w:eastAsia="en-US"/>
        </w:rPr>
        <w:t>Agenda item:</w:t>
      </w:r>
      <w:r w:rsidRPr="00692DEB">
        <w:rPr>
          <w:rFonts w:ascii="Arial" w:eastAsia="MS Mincho" w:hAnsi="Arial" w:cs="Arial"/>
          <w:b/>
          <w:bCs/>
          <w:color w:val="auto"/>
          <w:sz w:val="24"/>
          <w:lang w:eastAsia="en-US"/>
        </w:rPr>
        <w:tab/>
      </w:r>
      <w:r w:rsidRPr="00BF422A">
        <w:rPr>
          <w:rFonts w:ascii="Arial" w:eastAsia="MS Mincho" w:hAnsi="Arial" w:cs="Arial"/>
          <w:b/>
          <w:bCs/>
          <w:color w:val="auto"/>
          <w:sz w:val="24"/>
          <w:lang w:eastAsia="en-US"/>
        </w:rPr>
        <w:t>8.</w:t>
      </w:r>
      <w:r w:rsidR="00537A8A" w:rsidRPr="00BF422A">
        <w:rPr>
          <w:rFonts w:ascii="Arial" w:eastAsia="MS Mincho" w:hAnsi="Arial" w:cs="Arial"/>
          <w:b/>
          <w:bCs/>
          <w:color w:val="auto"/>
          <w:sz w:val="24"/>
          <w:lang w:eastAsia="en-US"/>
        </w:rPr>
        <w:t>1</w:t>
      </w:r>
      <w:r w:rsidR="00BF422A" w:rsidRPr="00BF422A">
        <w:rPr>
          <w:rFonts w:ascii="Arial" w:eastAsia="MS Mincho" w:hAnsi="Arial" w:cs="Arial"/>
          <w:b/>
          <w:bCs/>
          <w:color w:val="auto"/>
          <w:sz w:val="24"/>
          <w:lang w:eastAsia="en-US"/>
        </w:rPr>
        <w:t>6</w:t>
      </w:r>
      <w:r w:rsidRPr="00BF422A">
        <w:rPr>
          <w:rFonts w:ascii="Arial" w:eastAsia="MS Mincho" w:hAnsi="Arial" w:cs="Arial"/>
          <w:b/>
          <w:bCs/>
          <w:color w:val="auto"/>
          <w:sz w:val="24"/>
          <w:lang w:eastAsia="en-US"/>
        </w:rPr>
        <w:t>.</w:t>
      </w:r>
      <w:r w:rsidR="00C43BF8">
        <w:rPr>
          <w:rFonts w:ascii="Arial" w:eastAsia="MS Mincho" w:hAnsi="Arial" w:cs="Arial"/>
          <w:b/>
          <w:bCs/>
          <w:color w:val="auto"/>
          <w:sz w:val="24"/>
          <w:lang w:eastAsia="en-US"/>
        </w:rPr>
        <w:t>2</w:t>
      </w:r>
    </w:p>
    <w:p w14:paraId="27B4A386" w14:textId="77777777" w:rsidR="00D00627" w:rsidRPr="00692DEB" w:rsidRDefault="00D00627" w:rsidP="00D00627">
      <w:pPr>
        <w:tabs>
          <w:tab w:val="left" w:pos="1985"/>
        </w:tabs>
        <w:overflowPunct/>
        <w:autoSpaceDE/>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Source:</w:t>
      </w:r>
      <w:r w:rsidRPr="00692DEB">
        <w:rPr>
          <w:rFonts w:ascii="Arial" w:eastAsia="Times New Roman" w:hAnsi="Arial" w:cs="Arial"/>
          <w:b/>
          <w:bCs/>
          <w:color w:val="auto"/>
          <w:sz w:val="24"/>
          <w:lang w:eastAsia="en-US"/>
        </w:rPr>
        <w:tab/>
      </w:r>
      <w:r w:rsidR="00625185">
        <w:rPr>
          <w:rFonts w:ascii="Arial" w:eastAsia="Times New Roman" w:hAnsi="Arial" w:cs="Arial"/>
          <w:b/>
          <w:bCs/>
          <w:color w:val="auto"/>
          <w:sz w:val="24"/>
          <w:lang w:eastAsia="en-US"/>
        </w:rPr>
        <w:t>Apple</w:t>
      </w:r>
    </w:p>
    <w:p w14:paraId="57F202D3" w14:textId="4D4FAC5B" w:rsidR="00D00627" w:rsidRPr="00692DEB" w:rsidRDefault="00D00627" w:rsidP="00D00627">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Title:</w:t>
      </w:r>
      <w:r w:rsidRPr="00692DEB">
        <w:rPr>
          <w:rFonts w:ascii="Arial" w:eastAsia="Times New Roman" w:hAnsi="Arial" w:cs="Arial"/>
          <w:b/>
          <w:bCs/>
          <w:color w:val="auto"/>
          <w:sz w:val="24"/>
          <w:lang w:eastAsia="en-US"/>
        </w:rPr>
        <w:tab/>
      </w:r>
      <w:r w:rsidR="00C43BF8">
        <w:rPr>
          <w:rFonts w:ascii="Arial" w:eastAsia="Times New Roman" w:hAnsi="Arial" w:cs="Arial"/>
          <w:b/>
          <w:bCs/>
          <w:color w:val="auto"/>
          <w:sz w:val="24"/>
          <w:lang w:eastAsia="en-US"/>
        </w:rPr>
        <w:t>Open issues on AI/ML model delivery</w:t>
      </w:r>
      <w:r w:rsidR="003B2CE0">
        <w:rPr>
          <w:rFonts w:ascii="Arial" w:eastAsia="Times New Roman" w:hAnsi="Arial" w:cs="Arial"/>
          <w:b/>
          <w:bCs/>
          <w:color w:val="auto"/>
          <w:sz w:val="24"/>
          <w:lang w:eastAsia="en-US"/>
        </w:rPr>
        <w:t xml:space="preserve"> and data collection in post-meeting email discussion</w:t>
      </w:r>
    </w:p>
    <w:p w14:paraId="7A634CDD" w14:textId="742430CA" w:rsidR="00375370" w:rsidRPr="00692DEB" w:rsidRDefault="00375370" w:rsidP="00375370">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WID/SID:</w:t>
      </w:r>
      <w:r w:rsidRPr="00692DEB">
        <w:rPr>
          <w:rFonts w:ascii="Arial" w:eastAsia="Times New Roman" w:hAnsi="Arial" w:cs="Arial"/>
          <w:b/>
          <w:bCs/>
          <w:color w:val="auto"/>
          <w:sz w:val="24"/>
          <w:lang w:eastAsia="en-US"/>
        </w:rPr>
        <w:tab/>
      </w:r>
      <w:r w:rsidR="00EC4B41">
        <w:rPr>
          <w:rFonts w:ascii="Arial" w:eastAsia="Times New Roman" w:hAnsi="Arial" w:cs="Arial"/>
          <w:b/>
          <w:bCs/>
          <w:color w:val="auto"/>
          <w:sz w:val="24"/>
          <w:lang w:eastAsia="en-US"/>
        </w:rPr>
        <w:t>FS_</w:t>
      </w:r>
      <w:proofErr w:type="spellStart"/>
      <w:r w:rsidR="00926232" w:rsidRPr="003D208D">
        <w:rPr>
          <w:rFonts w:ascii="Arial" w:eastAsia="Times New Roman" w:hAnsi="Arial" w:cs="Arial"/>
          <w:b/>
          <w:bCs/>
          <w:color w:val="auto"/>
          <w:sz w:val="24"/>
          <w:lang w:val="en-GB" w:eastAsia="en-US"/>
        </w:rPr>
        <w:t>NR_AIML_</w:t>
      </w:r>
      <w:r w:rsidR="00457532">
        <w:rPr>
          <w:rFonts w:ascii="Arial" w:eastAsia="Times New Roman" w:hAnsi="Arial" w:cs="Arial"/>
          <w:b/>
          <w:bCs/>
          <w:color w:val="auto"/>
          <w:sz w:val="24"/>
          <w:lang w:val="en-GB" w:eastAsia="en-US"/>
        </w:rPr>
        <w:t>a</w:t>
      </w:r>
      <w:r w:rsidR="00926232" w:rsidRPr="003D208D">
        <w:rPr>
          <w:rFonts w:ascii="Arial" w:eastAsia="Times New Roman" w:hAnsi="Arial" w:cs="Arial"/>
          <w:b/>
          <w:bCs/>
          <w:color w:val="auto"/>
          <w:sz w:val="24"/>
          <w:lang w:val="en-GB" w:eastAsia="en-US"/>
        </w:rPr>
        <w:t>ir</w:t>
      </w:r>
      <w:proofErr w:type="spellEnd"/>
      <w:r w:rsidR="00926232" w:rsidRPr="003D208D">
        <w:rPr>
          <w:rFonts w:ascii="Arial" w:eastAsia="Times New Roman" w:hAnsi="Arial" w:cs="Arial"/>
          <w:b/>
          <w:bCs/>
          <w:color w:val="auto"/>
          <w:sz w:val="24"/>
          <w:lang w:eastAsia="en-US"/>
        </w:rPr>
        <w:t xml:space="preserve"> </w:t>
      </w:r>
      <w:r w:rsidR="00E422E6" w:rsidRPr="003D208D">
        <w:rPr>
          <w:rFonts w:ascii="Arial" w:hAnsi="Arial" w:cs="Arial"/>
          <w:b/>
          <w:bCs/>
          <w:sz w:val="24"/>
          <w:szCs w:val="24"/>
          <w:lang w:eastAsia="en-US"/>
        </w:rPr>
        <w:t>– Release 18</w:t>
      </w:r>
    </w:p>
    <w:p w14:paraId="4E88AFEC" w14:textId="2E4B0DC1" w:rsidR="00D00627" w:rsidRPr="00692DEB" w:rsidRDefault="00D00627" w:rsidP="00D00627">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Document for:</w:t>
      </w:r>
      <w:r w:rsidRPr="00692DEB">
        <w:rPr>
          <w:rFonts w:ascii="Arial" w:eastAsia="Times New Roman" w:hAnsi="Arial" w:cs="Arial"/>
          <w:b/>
          <w:bCs/>
          <w:color w:val="auto"/>
          <w:sz w:val="24"/>
          <w:lang w:eastAsia="en-US"/>
        </w:rPr>
        <w:tab/>
        <w:t>Discussion and Decision</w:t>
      </w:r>
    </w:p>
    <w:p w14:paraId="6CD1D177" w14:textId="77777777" w:rsidR="003972AD" w:rsidRPr="00692DEB" w:rsidRDefault="00457D35" w:rsidP="00457D35">
      <w:pPr>
        <w:pStyle w:val="Heading1"/>
        <w:rPr>
          <w:lang w:val="en-US"/>
        </w:rPr>
      </w:pPr>
      <w:r>
        <w:t xml:space="preserve">1 </w:t>
      </w:r>
      <w:r w:rsidR="00CD1FF7" w:rsidRPr="00457D35">
        <w:t>Introduction</w:t>
      </w:r>
    </w:p>
    <w:bookmarkStart w:id="0" w:name="_Hlk61519723"/>
    <w:p w14:paraId="4A2F9BCA" w14:textId="42FE6668" w:rsidR="00D324BE" w:rsidRDefault="00D324BE" w:rsidP="00220CCD">
      <w:r>
        <w:rPr>
          <w:noProof/>
        </w:rPr>
        <mc:AlternateContent>
          <mc:Choice Requires="wps">
            <w:drawing>
              <wp:anchor distT="0" distB="0" distL="114300" distR="114300" simplePos="0" relativeHeight="251659264" behindDoc="0" locked="0" layoutInCell="1" allowOverlap="1" wp14:anchorId="5C68ADDD" wp14:editId="4DBF127C">
                <wp:simplePos x="0" y="0"/>
                <wp:positionH relativeFrom="column">
                  <wp:posOffset>0</wp:posOffset>
                </wp:positionH>
                <wp:positionV relativeFrom="paragraph">
                  <wp:posOffset>409575</wp:posOffset>
                </wp:positionV>
                <wp:extent cx="1828800" cy="2889885"/>
                <wp:effectExtent l="0" t="0" r="7620" b="18415"/>
                <wp:wrapSquare wrapText="bothSides"/>
                <wp:docPr id="3" name="Text Box 3"/>
                <wp:cNvGraphicFramePr/>
                <a:graphic xmlns:a="http://schemas.openxmlformats.org/drawingml/2006/main">
                  <a:graphicData uri="http://schemas.microsoft.com/office/word/2010/wordprocessingShape">
                    <wps:wsp>
                      <wps:cNvSpPr txBox="1"/>
                      <wps:spPr>
                        <a:xfrm>
                          <a:off x="0" y="0"/>
                          <a:ext cx="1828800" cy="2889885"/>
                        </a:xfrm>
                        <a:prstGeom prst="rect">
                          <a:avLst/>
                        </a:prstGeom>
                        <a:noFill/>
                        <a:ln w="6350">
                          <a:solidFill>
                            <a:prstClr val="black"/>
                          </a:solidFill>
                        </a:ln>
                      </wps:spPr>
                      <wps:txbx>
                        <w:txbxContent>
                          <w:p w14:paraId="101B8485" w14:textId="77777777" w:rsidR="0034234C" w:rsidRDefault="0034234C" w:rsidP="0034234C">
                            <w:pPr>
                              <w:numPr>
                                <w:ilvl w:val="0"/>
                                <w:numId w:val="24"/>
                              </w:numPr>
                              <w:spacing w:after="0"/>
                              <w:rPr>
                                <w:bCs/>
                              </w:rPr>
                            </w:pPr>
                            <w:r>
                              <w:rPr>
                                <w:bCs/>
                              </w:rPr>
                              <w:t>Assess potential s</w:t>
                            </w:r>
                            <w:r w:rsidRPr="00FC7555">
                              <w:rPr>
                                <w:bCs/>
                              </w:rPr>
                              <w:t>pecification impact</w:t>
                            </w:r>
                            <w:r>
                              <w:rPr>
                                <w:bCs/>
                              </w:rPr>
                              <w:t>, specifically for the agreed use cases in the final representative set and for a common framework:</w:t>
                            </w:r>
                          </w:p>
                          <w:p w14:paraId="0AB78DDA" w14:textId="77777777" w:rsidR="0034234C" w:rsidRDefault="0034234C" w:rsidP="0034234C">
                            <w:pPr>
                              <w:numPr>
                                <w:ilvl w:val="1"/>
                                <w:numId w:val="23"/>
                              </w:numPr>
                              <w:spacing w:after="0"/>
                              <w:rPr>
                                <w:bCs/>
                              </w:rPr>
                            </w:pPr>
                            <w:r>
                              <w:rPr>
                                <w:bCs/>
                              </w:rPr>
                              <w:t>PHY layer aspects, e.g., (RAN1)</w:t>
                            </w:r>
                          </w:p>
                          <w:p w14:paraId="3EC9AC20" w14:textId="77777777" w:rsidR="0034234C" w:rsidRDefault="0034234C" w:rsidP="0034234C">
                            <w:pPr>
                              <w:numPr>
                                <w:ilvl w:val="2"/>
                                <w:numId w:val="23"/>
                              </w:numPr>
                              <w:spacing w:after="0"/>
                              <w:rPr>
                                <w:bCs/>
                              </w:rPr>
                            </w:pPr>
                            <w:r w:rsidRPr="00991626">
                              <w:rPr>
                                <w:bCs/>
                              </w:rPr>
                              <w:t>Consider aspects related to, e.g., the</w:t>
                            </w:r>
                            <w:r>
                              <w:rPr>
                                <w:bCs/>
                              </w:rPr>
                              <w:t xml:space="preserve"> potential</w:t>
                            </w:r>
                            <w:r w:rsidRPr="00991626">
                              <w:rPr>
                                <w:bCs/>
                              </w:rPr>
                              <w:t xml:space="preserve"> specification of the AI Model lifecycle management, and dataset construction for training, validation and test for the selected use cases</w:t>
                            </w:r>
                          </w:p>
                          <w:p w14:paraId="59DD2FD9" w14:textId="77777777" w:rsidR="0034234C" w:rsidRDefault="0034234C" w:rsidP="0034234C">
                            <w:pPr>
                              <w:numPr>
                                <w:ilvl w:val="2"/>
                                <w:numId w:val="23"/>
                              </w:numPr>
                              <w:spacing w:after="0"/>
                              <w:rPr>
                                <w:bCs/>
                              </w:rPr>
                            </w:pPr>
                            <w:r w:rsidRPr="00130D32">
                              <w:rPr>
                                <w:bCs/>
                              </w:rPr>
                              <w:t>Use case and collaboration level specific specification impact</w:t>
                            </w:r>
                            <w:r>
                              <w:rPr>
                                <w:bCs/>
                              </w:rPr>
                              <w:t xml:space="preserve">, </w:t>
                            </w:r>
                            <w:r w:rsidRPr="00C107A7">
                              <w:rPr>
                                <w:bCs/>
                              </w:rPr>
                              <w:t xml:space="preserve">such as new </w:t>
                            </w:r>
                            <w:proofErr w:type="spellStart"/>
                            <w:r w:rsidRPr="00C107A7">
                              <w:rPr>
                                <w:bCs/>
                              </w:rPr>
                              <w:t>signal</w:t>
                            </w:r>
                            <w:r>
                              <w:rPr>
                                <w:bCs/>
                              </w:rPr>
                              <w:t>l</w:t>
                            </w:r>
                            <w:r w:rsidRPr="00C107A7">
                              <w:rPr>
                                <w:bCs/>
                              </w:rPr>
                              <w:t>ing</w:t>
                            </w:r>
                            <w:proofErr w:type="spellEnd"/>
                            <w:r w:rsidRPr="00C107A7">
                              <w:rPr>
                                <w:bCs/>
                              </w:rPr>
                              <w:t xml:space="preserve">, </w:t>
                            </w:r>
                            <w:r>
                              <w:rPr>
                                <w:bCs/>
                              </w:rPr>
                              <w:t xml:space="preserve">means for training and validation data assistance, </w:t>
                            </w:r>
                            <w:r w:rsidRPr="00C107A7">
                              <w:rPr>
                                <w:bCs/>
                              </w:rPr>
                              <w:t>assistance information, measurement, and feedback</w:t>
                            </w:r>
                          </w:p>
                          <w:p w14:paraId="15818B13" w14:textId="77777777" w:rsidR="0034234C" w:rsidRPr="00130D32" w:rsidRDefault="0034234C" w:rsidP="0034234C">
                            <w:pPr>
                              <w:numPr>
                                <w:ilvl w:val="1"/>
                                <w:numId w:val="23"/>
                              </w:numPr>
                              <w:spacing w:after="0"/>
                              <w:rPr>
                                <w:bCs/>
                              </w:rPr>
                            </w:pPr>
                            <w:r w:rsidRPr="00130D32">
                              <w:rPr>
                                <w:bCs/>
                              </w:rPr>
                              <w:t xml:space="preserve">Protocol </w:t>
                            </w:r>
                            <w:r>
                              <w:rPr>
                                <w:bCs/>
                              </w:rPr>
                              <w:t>aspects,</w:t>
                            </w:r>
                            <w:r w:rsidRPr="00130D32">
                              <w:rPr>
                                <w:bCs/>
                              </w:rPr>
                              <w:t xml:space="preserve"> </w:t>
                            </w:r>
                            <w:r>
                              <w:rPr>
                                <w:bCs/>
                              </w:rPr>
                              <w:t xml:space="preserve">e.g., (RAN2) - </w:t>
                            </w:r>
                            <w:r w:rsidRPr="00130D32">
                              <w:rPr>
                                <w:bCs/>
                              </w:rPr>
                              <w:t xml:space="preserve">RAN2 </w:t>
                            </w:r>
                            <w:r>
                              <w:rPr>
                                <w:bCs/>
                              </w:rPr>
                              <w:t>only starts the work after there is sufficient progress on the use case study in RAN1</w:t>
                            </w:r>
                            <w:r w:rsidRPr="00130D32">
                              <w:rPr>
                                <w:bCs/>
                              </w:rPr>
                              <w:t xml:space="preserve"> </w:t>
                            </w:r>
                          </w:p>
                          <w:p w14:paraId="25C11951" w14:textId="77777777" w:rsidR="0034234C" w:rsidRPr="001C60FC" w:rsidRDefault="0034234C" w:rsidP="0034234C">
                            <w:pPr>
                              <w:numPr>
                                <w:ilvl w:val="2"/>
                                <w:numId w:val="23"/>
                              </w:numPr>
                              <w:spacing w:after="0"/>
                              <w:rPr>
                                <w:bCs/>
                              </w:rPr>
                            </w:pPr>
                            <w:r>
                              <w:rPr>
                                <w:bCs/>
                              </w:rPr>
                              <w:t xml:space="preserve">Consider aspects related to, e.g., </w:t>
                            </w:r>
                            <w:r w:rsidRPr="001C60FC">
                              <w:rPr>
                                <w:bCs/>
                              </w:rPr>
                              <w:t>capability indication, configuration</w:t>
                            </w:r>
                            <w:r>
                              <w:rPr>
                                <w:bCs/>
                              </w:rPr>
                              <w:t xml:space="preserve"> and control</w:t>
                            </w:r>
                            <w:r w:rsidRPr="001C60FC">
                              <w:rPr>
                                <w:bCs/>
                              </w:rPr>
                              <w:t xml:space="preserve"> procedures (training/inference)</w:t>
                            </w:r>
                            <w:r>
                              <w:rPr>
                                <w:bCs/>
                              </w:rPr>
                              <w:t xml:space="preserve">, </w:t>
                            </w:r>
                            <w:r w:rsidRPr="001C60FC">
                              <w:rPr>
                                <w:bCs/>
                              </w:rPr>
                              <w:t xml:space="preserve"> and management of data and AI/ML model</w:t>
                            </w:r>
                            <w:r>
                              <w:rPr>
                                <w:bCs/>
                              </w:rPr>
                              <w:t>, per RAN1 input</w:t>
                            </w:r>
                            <w:r w:rsidRPr="001C60FC">
                              <w:rPr>
                                <w:bCs/>
                              </w:rPr>
                              <w:t xml:space="preserve"> </w:t>
                            </w:r>
                          </w:p>
                          <w:p w14:paraId="7BF501DA" w14:textId="77777777" w:rsidR="0034234C" w:rsidRPr="00C84C95" w:rsidRDefault="0034234C" w:rsidP="0034234C">
                            <w:pPr>
                              <w:numPr>
                                <w:ilvl w:val="2"/>
                                <w:numId w:val="23"/>
                              </w:numPr>
                              <w:spacing w:after="0"/>
                              <w:rPr>
                                <w:bCs/>
                              </w:rPr>
                            </w:pPr>
                            <w:r>
                              <w:t xml:space="preserve">Collaboration level specific specification impact per use case </w:t>
                            </w:r>
                          </w:p>
                          <w:p w14:paraId="015508B4" w14:textId="77777777" w:rsidR="0034234C" w:rsidRDefault="0034234C" w:rsidP="0034234C">
                            <w:pPr>
                              <w:spacing w:after="0"/>
                              <w:ind w:left="360"/>
                              <w:rPr>
                                <w:bCs/>
                              </w:rPr>
                            </w:pPr>
                            <w:r>
                              <w:rPr>
                                <w:bCs/>
                              </w:rPr>
                              <w:t>Note 1</w:t>
                            </w:r>
                            <w:r w:rsidRPr="00470436">
                              <w:rPr>
                                <w:bCs/>
                              </w:rPr>
                              <w:t xml:space="preserve">: specific AI/ML </w:t>
                            </w:r>
                            <w:r w:rsidRPr="002E115C">
                              <w:rPr>
                                <w:bCs/>
                              </w:rPr>
                              <w:t>model</w:t>
                            </w:r>
                            <w:r w:rsidRPr="00470436">
                              <w:rPr>
                                <w:bCs/>
                              </w:rPr>
                              <w:t>s are not expected to be specified</w:t>
                            </w:r>
                            <w:r w:rsidRPr="002E115C">
                              <w:rPr>
                                <w:bCs/>
                              </w:rPr>
                              <w:t xml:space="preserve"> and are left to implementation</w:t>
                            </w:r>
                            <w:r>
                              <w:rPr>
                                <w:bCs/>
                              </w:rPr>
                              <w:t>. User data privacy needs to be preserved.</w:t>
                            </w:r>
                          </w:p>
                          <w:p w14:paraId="363B8249" w14:textId="77777777" w:rsidR="0034234C" w:rsidRPr="00DC640B" w:rsidRDefault="0034234C" w:rsidP="00DC640B">
                            <w:pPr>
                              <w:ind w:left="360"/>
                              <w:rPr>
                                <w:bCs/>
                              </w:rPr>
                            </w:pPr>
                            <w:r w:rsidRPr="002C182B">
                              <w:rPr>
                                <w:bCs/>
                              </w:rPr>
                              <w:t>Note 2: The study on AI/ML for air interface is based on the current RAN architecture and new interfaces shall not be introduced.</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5C68ADDD" id="_x0000_t202" coordsize="21600,21600" o:spt="202" path="m,l,21600r21600,l21600,xe">
                <v:stroke joinstyle="miter"/>
                <v:path gradientshapeok="t" o:connecttype="rect"/>
              </v:shapetype>
              <v:shape id="Text Box 3" o:spid="_x0000_s1026" type="#_x0000_t202" style="position:absolute;margin-left:0;margin-top:32.25pt;width:2in;height:227.55pt;z-index:251659264;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" filled="f" strokeweight=".5pt">
                <v:textbox>
                  <w:txbxContent>
                    <w:p w14:paraId="101B8485" w14:textId="77777777" w:rsidR="0034234C" w:rsidRDefault="0034234C" w:rsidP="0034234C">
                      <w:pPr>
                        <w:numPr>
                          <w:ilvl w:val="0"/>
                          <w:numId w:val="24"/>
                        </w:numPr>
                        <w:spacing w:after="0"/>
                        <w:rPr>
                          <w:bCs/>
                        </w:rPr>
                      </w:pPr>
                      <w:r>
                        <w:rPr>
                          <w:bCs/>
                        </w:rPr>
                        <w:t>Assess potential s</w:t>
                      </w:r>
                      <w:r w:rsidRPr="00FC7555">
                        <w:rPr>
                          <w:bCs/>
                        </w:rPr>
                        <w:t>pecification impact</w:t>
                      </w:r>
                      <w:r>
                        <w:rPr>
                          <w:bCs/>
                        </w:rPr>
                        <w:t>, specifically for the agreed use cases in the final representative set and for a common framework:</w:t>
                      </w:r>
                    </w:p>
                    <w:p w14:paraId="0AB78DDA" w14:textId="77777777" w:rsidR="0034234C" w:rsidRDefault="0034234C" w:rsidP="0034234C">
                      <w:pPr>
                        <w:numPr>
                          <w:ilvl w:val="1"/>
                          <w:numId w:val="23"/>
                        </w:numPr>
                        <w:spacing w:after="0"/>
                        <w:rPr>
                          <w:bCs/>
                        </w:rPr>
                      </w:pPr>
                      <w:r>
                        <w:rPr>
                          <w:bCs/>
                        </w:rPr>
                        <w:t>PHY layer aspects, e.g., (RAN1)</w:t>
                      </w:r>
                    </w:p>
                    <w:p w14:paraId="3EC9AC20" w14:textId="77777777" w:rsidR="0034234C" w:rsidRDefault="0034234C" w:rsidP="0034234C">
                      <w:pPr>
                        <w:numPr>
                          <w:ilvl w:val="2"/>
                          <w:numId w:val="23"/>
                        </w:numPr>
                        <w:spacing w:after="0"/>
                        <w:rPr>
                          <w:bCs/>
                        </w:rPr>
                      </w:pPr>
                      <w:r w:rsidRPr="00991626">
                        <w:rPr>
                          <w:bCs/>
                        </w:rPr>
                        <w:t>Consider aspects related to, e.g., the</w:t>
                      </w:r>
                      <w:r>
                        <w:rPr>
                          <w:bCs/>
                        </w:rPr>
                        <w:t xml:space="preserve"> potential</w:t>
                      </w:r>
                      <w:r w:rsidRPr="00991626">
                        <w:rPr>
                          <w:bCs/>
                        </w:rPr>
                        <w:t xml:space="preserve"> specification of the AI Model lifecycle management, and dataset construction for training, validation and test for the selected use cases</w:t>
                      </w:r>
                    </w:p>
                    <w:p w14:paraId="59DD2FD9" w14:textId="77777777" w:rsidR="0034234C" w:rsidRDefault="0034234C" w:rsidP="0034234C">
                      <w:pPr>
                        <w:numPr>
                          <w:ilvl w:val="2"/>
                          <w:numId w:val="23"/>
                        </w:numPr>
                        <w:spacing w:after="0"/>
                        <w:rPr>
                          <w:bCs/>
                        </w:rPr>
                      </w:pPr>
                      <w:r w:rsidRPr="00130D32">
                        <w:rPr>
                          <w:bCs/>
                        </w:rPr>
                        <w:t>Use case and collaboration level specific specification impact</w:t>
                      </w:r>
                      <w:r>
                        <w:rPr>
                          <w:bCs/>
                        </w:rPr>
                        <w:t xml:space="preserve">, </w:t>
                      </w:r>
                      <w:r w:rsidRPr="00C107A7">
                        <w:rPr>
                          <w:bCs/>
                        </w:rPr>
                        <w:t xml:space="preserve">such as new </w:t>
                      </w:r>
                      <w:proofErr w:type="spellStart"/>
                      <w:r w:rsidRPr="00C107A7">
                        <w:rPr>
                          <w:bCs/>
                        </w:rPr>
                        <w:t>signal</w:t>
                      </w:r>
                      <w:r>
                        <w:rPr>
                          <w:bCs/>
                        </w:rPr>
                        <w:t>l</w:t>
                      </w:r>
                      <w:r w:rsidRPr="00C107A7">
                        <w:rPr>
                          <w:bCs/>
                        </w:rPr>
                        <w:t>ing</w:t>
                      </w:r>
                      <w:proofErr w:type="spellEnd"/>
                      <w:r w:rsidRPr="00C107A7">
                        <w:rPr>
                          <w:bCs/>
                        </w:rPr>
                        <w:t xml:space="preserve">, </w:t>
                      </w:r>
                      <w:r>
                        <w:rPr>
                          <w:bCs/>
                        </w:rPr>
                        <w:t xml:space="preserve">means for training and validation data assistance, </w:t>
                      </w:r>
                      <w:r w:rsidRPr="00C107A7">
                        <w:rPr>
                          <w:bCs/>
                        </w:rPr>
                        <w:t>assistance information, measurement, and feedback</w:t>
                      </w:r>
                    </w:p>
                    <w:p w14:paraId="15818B13" w14:textId="77777777" w:rsidR="0034234C" w:rsidRPr="00130D32" w:rsidRDefault="0034234C" w:rsidP="0034234C">
                      <w:pPr>
                        <w:numPr>
                          <w:ilvl w:val="1"/>
                          <w:numId w:val="23"/>
                        </w:numPr>
                        <w:spacing w:after="0"/>
                        <w:rPr>
                          <w:bCs/>
                        </w:rPr>
                      </w:pPr>
                      <w:r w:rsidRPr="00130D32">
                        <w:rPr>
                          <w:bCs/>
                        </w:rPr>
                        <w:t xml:space="preserve">Protocol </w:t>
                      </w:r>
                      <w:r>
                        <w:rPr>
                          <w:bCs/>
                        </w:rPr>
                        <w:t>aspects,</w:t>
                      </w:r>
                      <w:r w:rsidRPr="00130D32">
                        <w:rPr>
                          <w:bCs/>
                        </w:rPr>
                        <w:t xml:space="preserve"> </w:t>
                      </w:r>
                      <w:r>
                        <w:rPr>
                          <w:bCs/>
                        </w:rPr>
                        <w:t xml:space="preserve">e.g., (RAN2) - </w:t>
                      </w:r>
                      <w:r w:rsidRPr="00130D32">
                        <w:rPr>
                          <w:bCs/>
                        </w:rPr>
                        <w:t xml:space="preserve">RAN2 </w:t>
                      </w:r>
                      <w:r>
                        <w:rPr>
                          <w:bCs/>
                        </w:rPr>
                        <w:t>only starts the work after there is sufficient progress on the use case study in RAN1</w:t>
                      </w:r>
                      <w:r w:rsidRPr="00130D32">
                        <w:rPr>
                          <w:bCs/>
                        </w:rPr>
                        <w:t xml:space="preserve"> </w:t>
                      </w:r>
                    </w:p>
                    <w:p w14:paraId="25C11951" w14:textId="77777777" w:rsidR="0034234C" w:rsidRPr="001C60FC" w:rsidRDefault="0034234C" w:rsidP="0034234C">
                      <w:pPr>
                        <w:numPr>
                          <w:ilvl w:val="2"/>
                          <w:numId w:val="23"/>
                        </w:numPr>
                        <w:spacing w:after="0"/>
                        <w:rPr>
                          <w:bCs/>
                        </w:rPr>
                      </w:pPr>
                      <w:r>
                        <w:rPr>
                          <w:bCs/>
                        </w:rPr>
                        <w:t xml:space="preserve">Consider aspects related to, e.g., </w:t>
                      </w:r>
                      <w:r w:rsidRPr="001C60FC">
                        <w:rPr>
                          <w:bCs/>
                        </w:rPr>
                        <w:t>capability indication, configuration</w:t>
                      </w:r>
                      <w:r>
                        <w:rPr>
                          <w:bCs/>
                        </w:rPr>
                        <w:t xml:space="preserve"> and control</w:t>
                      </w:r>
                      <w:r w:rsidRPr="001C60FC">
                        <w:rPr>
                          <w:bCs/>
                        </w:rPr>
                        <w:t xml:space="preserve"> procedures (training/inference)</w:t>
                      </w:r>
                      <w:r>
                        <w:rPr>
                          <w:bCs/>
                        </w:rPr>
                        <w:t xml:space="preserve">, </w:t>
                      </w:r>
                      <w:r w:rsidRPr="001C60FC">
                        <w:rPr>
                          <w:bCs/>
                        </w:rPr>
                        <w:t xml:space="preserve"> and management of data and AI/ML model</w:t>
                      </w:r>
                      <w:r>
                        <w:rPr>
                          <w:bCs/>
                        </w:rPr>
                        <w:t>, per RAN1 input</w:t>
                      </w:r>
                      <w:r w:rsidRPr="001C60FC">
                        <w:rPr>
                          <w:bCs/>
                        </w:rPr>
                        <w:t xml:space="preserve"> </w:t>
                      </w:r>
                    </w:p>
                    <w:p w14:paraId="7BF501DA" w14:textId="77777777" w:rsidR="0034234C" w:rsidRPr="00C84C95" w:rsidRDefault="0034234C" w:rsidP="0034234C">
                      <w:pPr>
                        <w:numPr>
                          <w:ilvl w:val="2"/>
                          <w:numId w:val="23"/>
                        </w:numPr>
                        <w:spacing w:after="0"/>
                        <w:rPr>
                          <w:bCs/>
                        </w:rPr>
                      </w:pPr>
                      <w:r>
                        <w:t xml:space="preserve">Collaboration level specific specification impact per use case </w:t>
                      </w:r>
                    </w:p>
                    <w:p w14:paraId="015508B4" w14:textId="77777777" w:rsidR="0034234C" w:rsidRDefault="0034234C" w:rsidP="0034234C">
                      <w:pPr>
                        <w:spacing w:after="0"/>
                        <w:ind w:left="360"/>
                        <w:rPr>
                          <w:bCs/>
                        </w:rPr>
                      </w:pPr>
                      <w:r>
                        <w:rPr>
                          <w:bCs/>
                        </w:rPr>
                        <w:t>Note 1</w:t>
                      </w:r>
                      <w:r w:rsidRPr="00470436">
                        <w:rPr>
                          <w:bCs/>
                        </w:rPr>
                        <w:t xml:space="preserve">: specific AI/ML </w:t>
                      </w:r>
                      <w:r w:rsidRPr="002E115C">
                        <w:rPr>
                          <w:bCs/>
                        </w:rPr>
                        <w:t>model</w:t>
                      </w:r>
                      <w:r w:rsidRPr="00470436">
                        <w:rPr>
                          <w:bCs/>
                        </w:rPr>
                        <w:t>s are not expected to be specified</w:t>
                      </w:r>
                      <w:r w:rsidRPr="002E115C">
                        <w:rPr>
                          <w:bCs/>
                        </w:rPr>
                        <w:t xml:space="preserve"> and are left to implementation</w:t>
                      </w:r>
                      <w:r>
                        <w:rPr>
                          <w:bCs/>
                        </w:rPr>
                        <w:t>. User data privacy needs to be preserved.</w:t>
                      </w:r>
                    </w:p>
                    <w:p w14:paraId="363B8249" w14:textId="77777777" w:rsidR="0034234C" w:rsidRPr="00DC640B" w:rsidRDefault="0034234C" w:rsidP="00DC640B">
                      <w:pPr>
                        <w:ind w:left="360"/>
                        <w:rPr>
                          <w:bCs/>
                        </w:rPr>
                      </w:pPr>
                      <w:r w:rsidRPr="002C182B">
                        <w:rPr>
                          <w:bCs/>
                        </w:rPr>
                        <w:t>Note 2: The study on AI/ML for air interface is based on the current RAN architecture and new interfaces shall not be introduced.</w:t>
                      </w:r>
                    </w:p>
                  </w:txbxContent>
                </v:textbox>
                <w10:wrap type="square"/>
              </v:shape>
            </w:pict>
          </mc:Fallback>
        </mc:AlternateContent>
      </w:r>
      <w:r w:rsidR="00693937">
        <w:t>S</w:t>
      </w:r>
      <w:r w:rsidR="005641B3">
        <w:t xml:space="preserve">ID of </w:t>
      </w:r>
      <w:r w:rsidR="00B525D3">
        <w:t>AI/ML for NR air interface</w:t>
      </w:r>
      <w:r w:rsidR="00205FA1">
        <w:t xml:space="preserve"> </w:t>
      </w:r>
      <w:r w:rsidR="005641B3">
        <w:t>(RP-21</w:t>
      </w:r>
      <w:r w:rsidR="00E37385">
        <w:t>3</w:t>
      </w:r>
      <w:r w:rsidR="00B314AE">
        <w:t>599</w:t>
      </w:r>
      <w:r w:rsidR="005641B3">
        <w:t>) was agreed in RAN#9</w:t>
      </w:r>
      <w:r w:rsidR="00FA6F8C">
        <w:t>4</w:t>
      </w:r>
      <w:r w:rsidR="005641B3">
        <w:t xml:space="preserve">e [1]. The related WID objectives </w:t>
      </w:r>
      <w:r w:rsidR="00B314AE">
        <w:t xml:space="preserve">related to RAN2 </w:t>
      </w:r>
      <w:r w:rsidR="005641B3">
        <w:t>are summarized below.</w:t>
      </w:r>
    </w:p>
    <w:p w14:paraId="14BC5BF9" w14:textId="5A48B099" w:rsidR="007E53A2" w:rsidRDefault="00A12FA7" w:rsidP="00220CCD">
      <w:pPr>
        <w:pStyle w:val="NO"/>
        <w:spacing w:before="180"/>
        <w:ind w:left="0" w:firstLine="0"/>
        <w:rPr>
          <w:lang w:eastAsia="zh-CN"/>
        </w:rPr>
      </w:pPr>
      <w:r>
        <w:rPr>
          <w:lang w:eastAsia="zh-CN"/>
        </w:rPr>
        <w:t>After</w:t>
      </w:r>
      <w:r w:rsidR="00D324BE">
        <w:rPr>
          <w:lang w:eastAsia="zh-CN"/>
        </w:rPr>
        <w:t xml:space="preserve"> RAN2#1</w:t>
      </w:r>
      <w:r w:rsidR="00160D26">
        <w:rPr>
          <w:lang w:eastAsia="zh-CN"/>
        </w:rPr>
        <w:t xml:space="preserve">20 </w:t>
      </w:r>
      <w:r w:rsidR="00D324BE">
        <w:rPr>
          <w:lang w:eastAsia="zh-CN"/>
        </w:rPr>
        <w:t>[2],</w:t>
      </w:r>
      <w:r w:rsidR="00840C08">
        <w:rPr>
          <w:lang w:eastAsia="zh-CN"/>
        </w:rPr>
        <w:t xml:space="preserve"> the following 2 post-meeting email discussions were kicked off</w:t>
      </w:r>
      <w:r w:rsidR="007E53A2">
        <w:rPr>
          <w:lang w:eastAsia="zh-CN"/>
        </w:rPr>
        <w:t>:</w:t>
      </w:r>
    </w:p>
    <w:p w14:paraId="63649F57" w14:textId="3EF02F16" w:rsidR="00220CCD" w:rsidRPr="00220CCD" w:rsidRDefault="00220CCD" w:rsidP="00220CCD">
      <w:pPr>
        <w:pStyle w:val="EmailDiscussion"/>
        <w:numPr>
          <w:ilvl w:val="0"/>
          <w:numId w:val="43"/>
        </w:numPr>
        <w:spacing w:after="180"/>
        <w:rPr>
          <w:rFonts w:ascii="Times New Roman" w:hAnsi="Times New Roman"/>
          <w:b w:val="0"/>
          <w:bCs/>
          <w:szCs w:val="20"/>
        </w:rPr>
      </w:pPr>
      <w:r w:rsidRPr="00220CCD">
        <w:rPr>
          <w:rFonts w:ascii="Times New Roman" w:hAnsi="Times New Roman"/>
          <w:b w:val="0"/>
          <w:bCs/>
          <w:szCs w:val="20"/>
        </w:rPr>
        <w:t xml:space="preserve">[Post120][053][AIML18] </w:t>
      </w:r>
      <w:r w:rsidRPr="00220CCD">
        <w:rPr>
          <w:rFonts w:ascii="Times New Roman" w:hAnsi="Times New Roman"/>
          <w:b w:val="0"/>
          <w:bCs/>
          <w:szCs w:val="20"/>
          <w:lang w:eastAsia="zh-CN"/>
        </w:rPr>
        <w:t>model transfer delivery</w:t>
      </w:r>
      <w:r w:rsidRPr="00220CCD">
        <w:rPr>
          <w:rFonts w:ascii="Times New Roman" w:hAnsi="Times New Roman"/>
          <w:b w:val="0"/>
          <w:bCs/>
          <w:szCs w:val="20"/>
        </w:rPr>
        <w:t xml:space="preserve"> (Huawei)</w:t>
      </w:r>
    </w:p>
    <w:p w14:paraId="25945D81" w14:textId="66A1AC87" w:rsidR="00220CCD" w:rsidRDefault="00220CCD" w:rsidP="00220CCD">
      <w:pPr>
        <w:pStyle w:val="NO"/>
        <w:numPr>
          <w:ilvl w:val="0"/>
          <w:numId w:val="43"/>
        </w:numPr>
        <w:rPr>
          <w:lang w:eastAsia="zh-CN"/>
        </w:rPr>
      </w:pPr>
      <w:r>
        <w:t>[Post120][054][AIML18] Data Collection (Ericsson / vivo)</w:t>
      </w:r>
    </w:p>
    <w:p w14:paraId="6FCD7DB5" w14:textId="6D5FCBFD" w:rsidR="00840C08" w:rsidRDefault="00220CCD" w:rsidP="00840C08">
      <w:pPr>
        <w:pStyle w:val="NO"/>
        <w:ind w:left="0" w:firstLine="0"/>
        <w:rPr>
          <w:lang w:eastAsia="zh-CN"/>
        </w:rPr>
      </w:pPr>
      <w:r>
        <w:rPr>
          <w:lang w:eastAsia="zh-CN"/>
        </w:rPr>
        <w:t xml:space="preserve">And their summary report can be found in </w:t>
      </w:r>
      <w:r w:rsidR="00840C08">
        <w:rPr>
          <w:lang w:eastAsia="zh-CN"/>
        </w:rPr>
        <w:t>[</w:t>
      </w:r>
      <w:r w:rsidR="008C1FA7">
        <w:rPr>
          <w:lang w:eastAsia="zh-CN"/>
        </w:rPr>
        <w:t>3</w:t>
      </w:r>
      <w:r w:rsidR="00840C08">
        <w:rPr>
          <w:lang w:eastAsia="zh-CN"/>
        </w:rPr>
        <w:t>] and [</w:t>
      </w:r>
      <w:r w:rsidR="008C1FA7">
        <w:rPr>
          <w:lang w:eastAsia="zh-CN"/>
        </w:rPr>
        <w:t>4</w:t>
      </w:r>
      <w:r w:rsidR="00840C08">
        <w:rPr>
          <w:lang w:eastAsia="zh-CN"/>
        </w:rPr>
        <w:t>]</w:t>
      </w:r>
      <w:r>
        <w:rPr>
          <w:lang w:eastAsia="zh-CN"/>
        </w:rPr>
        <w:t>, respectively</w:t>
      </w:r>
      <w:r w:rsidR="00840C08">
        <w:rPr>
          <w:lang w:eastAsia="zh-CN"/>
        </w:rPr>
        <w:t xml:space="preserve">.  </w:t>
      </w:r>
    </w:p>
    <w:p w14:paraId="2FBCF1E5" w14:textId="17452799" w:rsidR="00220CCD" w:rsidRDefault="00840C08" w:rsidP="00840C08">
      <w:pPr>
        <w:pStyle w:val="NO"/>
        <w:ind w:left="0" w:firstLine="0"/>
        <w:rPr>
          <w:lang w:eastAsia="zh-CN"/>
        </w:rPr>
      </w:pPr>
      <w:r>
        <w:rPr>
          <w:lang w:eastAsia="zh-CN"/>
        </w:rPr>
        <w:t xml:space="preserve">In this contribution, we </w:t>
      </w:r>
      <w:r w:rsidR="007E53A2">
        <w:rPr>
          <w:lang w:eastAsia="zh-CN"/>
        </w:rPr>
        <w:t>share our views on some open issues of these two email discussion.</w:t>
      </w:r>
      <w:r w:rsidR="00220CCD">
        <w:rPr>
          <w:lang w:eastAsia="zh-CN"/>
        </w:rPr>
        <w:t xml:space="preserve"> </w:t>
      </w:r>
      <w:r>
        <w:rPr>
          <w:lang w:eastAsia="zh-CN"/>
        </w:rPr>
        <w:t xml:space="preserve">Please note that we discuss </w:t>
      </w:r>
      <w:r w:rsidR="007E53A2">
        <w:rPr>
          <w:lang w:eastAsia="zh-CN"/>
        </w:rPr>
        <w:t>AI/ML model identification, LCM and UE capability</w:t>
      </w:r>
      <w:r>
        <w:rPr>
          <w:lang w:eastAsia="zh-CN"/>
        </w:rPr>
        <w:t xml:space="preserve"> in our companion contribution [</w:t>
      </w:r>
      <w:r w:rsidR="008C1FA7">
        <w:rPr>
          <w:lang w:eastAsia="zh-CN"/>
        </w:rPr>
        <w:t>5</w:t>
      </w:r>
      <w:r>
        <w:rPr>
          <w:lang w:eastAsia="zh-CN"/>
        </w:rPr>
        <w:t xml:space="preserve">].  </w:t>
      </w:r>
    </w:p>
    <w:p w14:paraId="6ED6B038" w14:textId="77777777" w:rsidR="00B5750C" w:rsidRPr="00B5750C" w:rsidRDefault="00B5750C" w:rsidP="00B5750C">
      <w:pPr>
        <w:pStyle w:val="Heading1"/>
        <w:rPr>
          <w:lang w:val="en-US"/>
        </w:rPr>
      </w:pPr>
      <w:r>
        <w:rPr>
          <w:lang w:val="en-US"/>
        </w:rPr>
        <w:t xml:space="preserve">2 </w:t>
      </w:r>
      <w:r w:rsidRPr="00692DEB">
        <w:rPr>
          <w:lang w:val="en-US"/>
        </w:rPr>
        <w:t xml:space="preserve">Discussion </w:t>
      </w:r>
    </w:p>
    <w:p w14:paraId="3D33384C" w14:textId="109ED764" w:rsidR="00B5750C" w:rsidRPr="005001D8" w:rsidRDefault="00B5750C" w:rsidP="00B5750C">
      <w:pPr>
        <w:pStyle w:val="Heading2"/>
        <w:rPr>
          <w:lang w:val="en-US"/>
        </w:rPr>
      </w:pPr>
      <w:r>
        <w:t xml:space="preserve">2.1 </w:t>
      </w:r>
      <w:r w:rsidR="00F57458">
        <w:rPr>
          <w:lang w:val="en-US"/>
        </w:rPr>
        <w:t>Model transfer / delivery</w:t>
      </w:r>
      <w:r w:rsidR="00E708A8">
        <w:rPr>
          <w:lang w:val="en-US"/>
        </w:rPr>
        <w:t xml:space="preserve"> </w:t>
      </w:r>
    </w:p>
    <w:p w14:paraId="322EE284" w14:textId="1EC2C8CD" w:rsidR="00590D6A" w:rsidRDefault="00590D6A" w:rsidP="00590D6A">
      <w:bookmarkStart w:id="1" w:name="_Ref54102585"/>
      <w:bookmarkStart w:id="2" w:name="_Ref54102582"/>
      <w:bookmarkEnd w:id="0"/>
      <w:r>
        <w:t>After RAN2#120 [2], the following post-meeting email discussion on AI/ML model transfer / delivery was kicked off. And the summary report can be found in [</w:t>
      </w:r>
      <w:r w:rsidR="005C0FB9">
        <w:t>3</w:t>
      </w:r>
      <w:r>
        <w:t>]. In this section, we share our view on some open issues in [</w:t>
      </w:r>
      <w:r w:rsidR="005C0FB9">
        <w:t>3</w:t>
      </w:r>
      <w:r>
        <w:t xml:space="preserve">]. </w:t>
      </w:r>
    </w:p>
    <w:p w14:paraId="42248791" w14:textId="77777777" w:rsidR="00587EB4" w:rsidRDefault="00587EB4" w:rsidP="00587EB4">
      <w:pPr>
        <w:pStyle w:val="EmailDiscussion"/>
        <w:rPr>
          <w:rFonts w:ascii="Times New Roman" w:hAnsi="Times New Roman"/>
          <w:szCs w:val="20"/>
        </w:rPr>
      </w:pPr>
      <w:r>
        <w:rPr>
          <w:rFonts w:ascii="Times New Roman" w:hAnsi="Times New Roman"/>
          <w:szCs w:val="20"/>
        </w:rPr>
        <w:lastRenderedPageBreak/>
        <w:t xml:space="preserve">[Post120][053][AIML18] </w:t>
      </w:r>
      <w:r>
        <w:rPr>
          <w:rFonts w:ascii="Times New Roman" w:hAnsi="Times New Roman"/>
          <w:szCs w:val="20"/>
          <w:lang w:eastAsia="zh-CN"/>
        </w:rPr>
        <w:t>model transfer delivery</w:t>
      </w:r>
      <w:r>
        <w:rPr>
          <w:rFonts w:ascii="Times New Roman" w:hAnsi="Times New Roman"/>
          <w:szCs w:val="20"/>
        </w:rPr>
        <w:t xml:space="preserve"> (Huawei)</w:t>
      </w:r>
    </w:p>
    <w:p w14:paraId="0E719FE5" w14:textId="77777777" w:rsidR="00587EB4" w:rsidRDefault="00587EB4" w:rsidP="00587EB4">
      <w:pPr>
        <w:pStyle w:val="EmailDiscussion2"/>
        <w:rPr>
          <w:rFonts w:ascii="Times New Roman" w:hAnsi="Times New Roman"/>
          <w:szCs w:val="20"/>
        </w:rPr>
      </w:pPr>
      <w:r>
        <w:rPr>
          <w:rFonts w:ascii="Times New Roman" w:hAnsi="Times New Roman"/>
          <w:szCs w:val="20"/>
        </w:rPr>
        <w:tab/>
        <w:t xml:space="preserve">Scope: </w:t>
      </w:r>
      <w:r>
        <w:rPr>
          <w:rFonts w:ascii="Times New Roman" w:hAnsi="Times New Roman"/>
          <w:szCs w:val="20"/>
          <w:lang w:eastAsia="zh-CN"/>
        </w:rPr>
        <w:t>Long email discussion for next meeting on model transfer/delivery, to collect pros/cons, Can also collect comments on different architectural assumptions.</w:t>
      </w:r>
    </w:p>
    <w:p w14:paraId="319E1D51" w14:textId="4C6997C0" w:rsidR="005C0FB9" w:rsidRDefault="00587EB4" w:rsidP="00587EB4">
      <w:pPr>
        <w:pStyle w:val="EmailDiscussion2"/>
        <w:rPr>
          <w:rFonts w:ascii="Times New Roman" w:hAnsi="Times New Roman"/>
          <w:szCs w:val="20"/>
        </w:rPr>
      </w:pPr>
      <w:r>
        <w:rPr>
          <w:rFonts w:ascii="Times New Roman" w:hAnsi="Times New Roman"/>
          <w:szCs w:val="20"/>
        </w:rPr>
        <w:tab/>
        <w:t>Intended outcome: Report</w:t>
      </w:r>
    </w:p>
    <w:p w14:paraId="09EF8EF9" w14:textId="464CA15A" w:rsidR="00587EB4" w:rsidRDefault="00587EB4" w:rsidP="00587EB4">
      <w:pPr>
        <w:pStyle w:val="EmailDiscussion2"/>
        <w:rPr>
          <w:rFonts w:ascii="Times New Roman" w:hAnsi="Times New Roman"/>
          <w:szCs w:val="20"/>
        </w:rPr>
      </w:pPr>
    </w:p>
    <w:p w14:paraId="6F8E9C7F" w14:textId="77777777" w:rsidR="00154109" w:rsidRDefault="00154109" w:rsidP="00154109">
      <w:r>
        <w:t>We have some further comments on below summary proposals:</w:t>
      </w:r>
    </w:p>
    <w:p w14:paraId="6122376F" w14:textId="77777777" w:rsidR="00587C85" w:rsidRDefault="00587C85" w:rsidP="00587C85">
      <w:pPr>
        <w:pBdr>
          <w:top w:val="single" w:sz="4" w:space="1" w:color="auto"/>
          <w:left w:val="single" w:sz="4" w:space="4" w:color="auto"/>
          <w:bottom w:val="single" w:sz="4" w:space="1" w:color="auto"/>
          <w:right w:val="single" w:sz="4" w:space="4" w:color="auto"/>
        </w:pBdr>
        <w:rPr>
          <w:rFonts w:eastAsiaTheme="minorEastAsia"/>
          <w:b/>
          <w:bCs/>
          <w:lang w:eastAsia="zh-CN"/>
        </w:rPr>
      </w:pPr>
      <w:r w:rsidRPr="00587C85">
        <w:rPr>
          <w:rFonts w:eastAsiaTheme="minorEastAsia"/>
          <w:b/>
          <w:bCs/>
          <w:lang w:eastAsia="zh-CN"/>
        </w:rPr>
        <w:t>Proposal 2: Discuss whether model delivery between network entities is within RAN2 scope.</w:t>
      </w:r>
    </w:p>
    <w:p w14:paraId="11C5DBEA" w14:textId="096BBB62" w:rsidR="00154109" w:rsidRPr="00B312C1" w:rsidRDefault="00584A5C" w:rsidP="00154109">
      <w:pPr>
        <w:pBdr>
          <w:top w:val="single" w:sz="4" w:space="1" w:color="auto"/>
          <w:left w:val="single" w:sz="4" w:space="4" w:color="auto"/>
          <w:bottom w:val="single" w:sz="4" w:space="1" w:color="auto"/>
          <w:right w:val="single" w:sz="4" w:space="4" w:color="auto"/>
        </w:pBdr>
        <w:spacing w:after="0"/>
        <w:rPr>
          <w:rFonts w:eastAsiaTheme="minorEastAsia"/>
          <w:b/>
          <w:lang w:eastAsia="zh-CN"/>
        </w:rPr>
      </w:pPr>
      <w:r w:rsidRPr="00584A5C">
        <w:rPr>
          <w:rFonts w:eastAsiaTheme="minorEastAsia"/>
          <w:b/>
          <w:bCs/>
          <w:lang w:eastAsia="zh-CN"/>
        </w:rPr>
        <w:t>Proposal 5: RAN2 will analyze the feasibility and benefits of model/transfer solutions based on the following principles</w:t>
      </w:r>
      <w:r w:rsidR="00154109" w:rsidRPr="00B312C1">
        <w:rPr>
          <w:rFonts w:eastAsiaTheme="minorEastAsia"/>
          <w:b/>
          <w:lang w:eastAsia="zh-CN"/>
        </w:rPr>
        <w:t>:</w:t>
      </w:r>
    </w:p>
    <w:p w14:paraId="6E924FF6" w14:textId="77777777" w:rsidR="00154109" w:rsidRPr="00B312C1" w:rsidRDefault="00154109" w:rsidP="00154109">
      <w:pPr>
        <w:pStyle w:val="ListParagraph"/>
        <w:numPr>
          <w:ilvl w:val="0"/>
          <w:numId w:val="44"/>
        </w:numPr>
        <w:pBdr>
          <w:top w:val="single" w:sz="4" w:space="1" w:color="auto"/>
          <w:left w:val="single" w:sz="4" w:space="4" w:color="auto"/>
          <w:bottom w:val="single" w:sz="4" w:space="1" w:color="auto"/>
          <w:right w:val="single" w:sz="4" w:space="4" w:color="auto"/>
        </w:pBdr>
        <w:spacing w:after="0"/>
        <w:ind w:firstLineChars="0"/>
        <w:rPr>
          <w:rFonts w:eastAsiaTheme="minorEastAsia"/>
          <w:b/>
          <w:lang w:eastAsia="zh-CN"/>
        </w:rPr>
      </w:pPr>
      <w:r w:rsidRPr="00B312C1">
        <w:rPr>
          <w:rFonts w:eastAsiaTheme="minorEastAsia"/>
          <w:b/>
          <w:lang w:eastAsia="zh-CN"/>
        </w:rPr>
        <w:t>Solution 1a</w:t>
      </w:r>
      <w:r>
        <w:rPr>
          <w:rFonts w:eastAsiaTheme="minorEastAsia"/>
          <w:b/>
          <w:lang w:eastAsia="zh-CN"/>
        </w:rPr>
        <w:t xml:space="preserve">: </w:t>
      </w:r>
      <w:proofErr w:type="spellStart"/>
      <w:r w:rsidRPr="00B312C1">
        <w:rPr>
          <w:rFonts w:eastAsiaTheme="minorEastAsia"/>
          <w:b/>
          <w:lang w:eastAsia="zh-CN"/>
        </w:rPr>
        <w:t>gNB</w:t>
      </w:r>
      <w:proofErr w:type="spellEnd"/>
      <w:r w:rsidRPr="00B312C1">
        <w:rPr>
          <w:rFonts w:eastAsiaTheme="minorEastAsia"/>
          <w:b/>
          <w:lang w:eastAsia="zh-CN"/>
        </w:rPr>
        <w:t xml:space="preserve"> can transfer/deliver AI/ML model(s) to UE via RRC </w:t>
      </w:r>
      <w:proofErr w:type="spellStart"/>
      <w:r w:rsidRPr="00B312C1">
        <w:rPr>
          <w:rFonts w:eastAsiaTheme="minorEastAsia"/>
          <w:b/>
          <w:lang w:eastAsia="zh-CN"/>
        </w:rPr>
        <w:t>signalling</w:t>
      </w:r>
      <w:proofErr w:type="spellEnd"/>
      <w:r w:rsidRPr="00B312C1">
        <w:rPr>
          <w:rFonts w:eastAsiaTheme="minorEastAsia"/>
          <w:b/>
          <w:lang w:eastAsia="zh-CN"/>
        </w:rPr>
        <w:t>.</w:t>
      </w:r>
    </w:p>
    <w:p w14:paraId="7E128ACC" w14:textId="77777777" w:rsidR="00154109" w:rsidRPr="00B312C1" w:rsidRDefault="00154109" w:rsidP="00154109">
      <w:pPr>
        <w:pStyle w:val="ListParagraph"/>
        <w:numPr>
          <w:ilvl w:val="0"/>
          <w:numId w:val="44"/>
        </w:numPr>
        <w:pBdr>
          <w:top w:val="single" w:sz="4" w:space="1" w:color="auto"/>
          <w:left w:val="single" w:sz="4" w:space="4" w:color="auto"/>
          <w:bottom w:val="single" w:sz="4" w:space="1" w:color="auto"/>
          <w:right w:val="single" w:sz="4" w:space="4" w:color="auto"/>
        </w:pBdr>
        <w:spacing w:after="0"/>
        <w:ind w:firstLineChars="0"/>
        <w:rPr>
          <w:rFonts w:eastAsiaTheme="minorEastAsia"/>
          <w:b/>
          <w:lang w:eastAsia="zh-CN"/>
        </w:rPr>
      </w:pPr>
      <w:r w:rsidRPr="00B312C1">
        <w:rPr>
          <w:rFonts w:eastAsiaTheme="minorEastAsia"/>
          <w:b/>
          <w:lang w:eastAsia="zh-CN"/>
        </w:rPr>
        <w:t>Solution 2a</w:t>
      </w:r>
      <w:r>
        <w:rPr>
          <w:rFonts w:eastAsiaTheme="minorEastAsia"/>
          <w:b/>
          <w:lang w:eastAsia="zh-CN"/>
        </w:rPr>
        <w:t xml:space="preserve">: </w:t>
      </w:r>
      <w:r w:rsidRPr="00B312C1">
        <w:rPr>
          <w:rFonts w:eastAsiaTheme="minorEastAsia"/>
          <w:b/>
          <w:lang w:eastAsia="zh-CN"/>
        </w:rPr>
        <w:t xml:space="preserve">CN (except LMF) can transfer/deliver AI/ML model(s) to UE via NAS </w:t>
      </w:r>
      <w:proofErr w:type="spellStart"/>
      <w:r w:rsidRPr="00B312C1">
        <w:rPr>
          <w:rFonts w:eastAsiaTheme="minorEastAsia"/>
          <w:b/>
          <w:lang w:eastAsia="zh-CN"/>
        </w:rPr>
        <w:t>signalling</w:t>
      </w:r>
      <w:proofErr w:type="spellEnd"/>
      <w:r w:rsidRPr="00B312C1">
        <w:rPr>
          <w:rFonts w:eastAsiaTheme="minorEastAsia"/>
          <w:b/>
          <w:lang w:eastAsia="zh-CN"/>
        </w:rPr>
        <w:t>.</w:t>
      </w:r>
    </w:p>
    <w:p w14:paraId="2863ACD2" w14:textId="77777777" w:rsidR="00154109" w:rsidRPr="00B312C1" w:rsidRDefault="00154109" w:rsidP="00154109">
      <w:pPr>
        <w:pStyle w:val="ListParagraph"/>
        <w:numPr>
          <w:ilvl w:val="0"/>
          <w:numId w:val="44"/>
        </w:numPr>
        <w:pBdr>
          <w:top w:val="single" w:sz="4" w:space="1" w:color="auto"/>
          <w:left w:val="single" w:sz="4" w:space="4" w:color="auto"/>
          <w:bottom w:val="single" w:sz="4" w:space="1" w:color="auto"/>
          <w:right w:val="single" w:sz="4" w:space="4" w:color="auto"/>
        </w:pBdr>
        <w:spacing w:after="0"/>
        <w:ind w:firstLineChars="0"/>
        <w:rPr>
          <w:rFonts w:eastAsiaTheme="minorEastAsia"/>
          <w:b/>
          <w:lang w:eastAsia="zh-CN"/>
        </w:rPr>
      </w:pPr>
      <w:r w:rsidRPr="00B312C1">
        <w:rPr>
          <w:rFonts w:eastAsiaTheme="minorEastAsia"/>
          <w:b/>
          <w:lang w:eastAsia="zh-CN"/>
        </w:rPr>
        <w:t>Solution 3a</w:t>
      </w:r>
      <w:r>
        <w:rPr>
          <w:rFonts w:eastAsiaTheme="minorEastAsia"/>
          <w:b/>
          <w:lang w:eastAsia="zh-CN"/>
        </w:rPr>
        <w:t>:</w:t>
      </w:r>
      <w:r w:rsidRPr="00B312C1">
        <w:rPr>
          <w:rFonts w:eastAsiaTheme="minorEastAsia"/>
          <w:b/>
          <w:lang w:eastAsia="zh-CN"/>
        </w:rPr>
        <w:t xml:space="preserve"> LMF can transfer/deliver AI/ML model(s) to UE via LPP </w:t>
      </w:r>
      <w:proofErr w:type="spellStart"/>
      <w:r w:rsidRPr="00B312C1">
        <w:rPr>
          <w:rFonts w:eastAsiaTheme="minorEastAsia"/>
          <w:b/>
          <w:lang w:eastAsia="zh-CN"/>
        </w:rPr>
        <w:t>signalling</w:t>
      </w:r>
      <w:proofErr w:type="spellEnd"/>
      <w:r w:rsidRPr="00B312C1">
        <w:rPr>
          <w:rFonts w:eastAsiaTheme="minorEastAsia"/>
          <w:b/>
          <w:lang w:eastAsia="zh-CN"/>
        </w:rPr>
        <w:t>.</w:t>
      </w:r>
    </w:p>
    <w:p w14:paraId="12E9BFBF" w14:textId="77777777" w:rsidR="00154109" w:rsidRPr="00B312C1" w:rsidRDefault="00154109" w:rsidP="00154109">
      <w:pPr>
        <w:pStyle w:val="ListParagraph"/>
        <w:numPr>
          <w:ilvl w:val="0"/>
          <w:numId w:val="44"/>
        </w:numPr>
        <w:pBdr>
          <w:top w:val="single" w:sz="4" w:space="1" w:color="auto"/>
          <w:left w:val="single" w:sz="4" w:space="4" w:color="auto"/>
          <w:bottom w:val="single" w:sz="4" w:space="1" w:color="auto"/>
          <w:right w:val="single" w:sz="4" w:space="4" w:color="auto"/>
        </w:pBdr>
        <w:spacing w:after="0"/>
        <w:ind w:firstLineChars="0"/>
        <w:rPr>
          <w:rFonts w:eastAsiaTheme="minorEastAsia"/>
          <w:b/>
          <w:lang w:eastAsia="zh-CN"/>
        </w:rPr>
      </w:pPr>
      <w:r w:rsidRPr="00B312C1">
        <w:rPr>
          <w:rFonts w:eastAsiaTheme="minorEastAsia"/>
          <w:b/>
          <w:lang w:eastAsia="zh-CN"/>
        </w:rPr>
        <w:t>Solu</w:t>
      </w:r>
      <w:r w:rsidRPr="00CB02A5">
        <w:rPr>
          <w:rFonts w:eastAsiaTheme="minorEastAsia"/>
          <w:b/>
          <w:lang w:eastAsia="zh-CN"/>
        </w:rPr>
        <w:t>tion 1b</w:t>
      </w:r>
      <w:r>
        <w:rPr>
          <w:rFonts w:eastAsiaTheme="minorEastAsia"/>
          <w:b/>
          <w:lang w:eastAsia="zh-CN"/>
        </w:rPr>
        <w:t>:</w:t>
      </w:r>
      <w:r w:rsidRPr="00CB02A5">
        <w:rPr>
          <w:rFonts w:eastAsiaTheme="minorEastAsia"/>
          <w:b/>
          <w:lang w:eastAsia="zh-CN"/>
        </w:rPr>
        <w:t xml:space="preserve"> </w:t>
      </w:r>
      <w:proofErr w:type="spellStart"/>
      <w:r w:rsidRPr="00CB02A5">
        <w:rPr>
          <w:rFonts w:eastAsiaTheme="minorEastAsia"/>
          <w:b/>
          <w:lang w:eastAsia="zh-CN"/>
        </w:rPr>
        <w:t>gNB</w:t>
      </w:r>
      <w:proofErr w:type="spellEnd"/>
      <w:r w:rsidRPr="00CB02A5">
        <w:rPr>
          <w:rFonts w:eastAsiaTheme="minorEastAsia"/>
          <w:b/>
          <w:lang w:eastAsia="zh-CN"/>
        </w:rPr>
        <w:t xml:space="preserve"> can transfer/deliver AI/ML model(s) to UE via UP data.</w:t>
      </w:r>
    </w:p>
    <w:p w14:paraId="2C6DB27E" w14:textId="77777777" w:rsidR="00154109" w:rsidRPr="00B312C1" w:rsidRDefault="00154109" w:rsidP="00154109">
      <w:pPr>
        <w:pStyle w:val="ListParagraph"/>
        <w:numPr>
          <w:ilvl w:val="0"/>
          <w:numId w:val="44"/>
        </w:numPr>
        <w:pBdr>
          <w:top w:val="single" w:sz="4" w:space="1" w:color="auto"/>
          <w:left w:val="single" w:sz="4" w:space="4" w:color="auto"/>
          <w:bottom w:val="single" w:sz="4" w:space="1" w:color="auto"/>
          <w:right w:val="single" w:sz="4" w:space="4" w:color="auto"/>
        </w:pBdr>
        <w:spacing w:after="0"/>
        <w:ind w:firstLineChars="0"/>
        <w:rPr>
          <w:rFonts w:eastAsiaTheme="minorEastAsia"/>
          <w:b/>
          <w:lang w:eastAsia="zh-CN"/>
        </w:rPr>
      </w:pPr>
      <w:r w:rsidRPr="00B312C1">
        <w:rPr>
          <w:rFonts w:eastAsiaTheme="minorEastAsia"/>
          <w:b/>
          <w:lang w:eastAsia="zh-CN"/>
        </w:rPr>
        <w:t>Solution 2b</w:t>
      </w:r>
      <w:r>
        <w:rPr>
          <w:rFonts w:eastAsiaTheme="minorEastAsia"/>
          <w:b/>
          <w:lang w:eastAsia="zh-CN"/>
        </w:rPr>
        <w:t>:</w:t>
      </w:r>
      <w:r w:rsidRPr="00B312C1">
        <w:rPr>
          <w:rFonts w:eastAsiaTheme="minorEastAsia"/>
          <w:b/>
          <w:lang w:eastAsia="zh-CN"/>
        </w:rPr>
        <w:t xml:space="preserve"> CN (except LMF) can transfer/deliver AI/ML model(s) to UE via UP data</w:t>
      </w:r>
      <w:r w:rsidRPr="00B312C1">
        <w:rPr>
          <w:rFonts w:eastAsiaTheme="minorEastAsia" w:hint="eastAsia"/>
          <w:b/>
          <w:lang w:eastAsia="zh-CN"/>
        </w:rPr>
        <w:t>.</w:t>
      </w:r>
    </w:p>
    <w:p w14:paraId="076556C8" w14:textId="77777777" w:rsidR="00154109" w:rsidRPr="00B312C1" w:rsidRDefault="00154109" w:rsidP="00154109">
      <w:pPr>
        <w:pStyle w:val="ListParagraph"/>
        <w:numPr>
          <w:ilvl w:val="0"/>
          <w:numId w:val="44"/>
        </w:numPr>
        <w:pBdr>
          <w:top w:val="single" w:sz="4" w:space="1" w:color="auto"/>
          <w:left w:val="single" w:sz="4" w:space="4" w:color="auto"/>
          <w:bottom w:val="single" w:sz="4" w:space="1" w:color="auto"/>
          <w:right w:val="single" w:sz="4" w:space="4" w:color="auto"/>
        </w:pBdr>
        <w:spacing w:after="0"/>
        <w:ind w:firstLineChars="0"/>
        <w:rPr>
          <w:rFonts w:eastAsiaTheme="minorEastAsia"/>
          <w:b/>
          <w:lang w:eastAsia="zh-CN"/>
        </w:rPr>
      </w:pPr>
      <w:r w:rsidRPr="00B312C1">
        <w:rPr>
          <w:rFonts w:eastAsiaTheme="minorEastAsia"/>
          <w:b/>
          <w:lang w:eastAsia="zh-CN"/>
        </w:rPr>
        <w:t>Solution 3b</w:t>
      </w:r>
      <w:r>
        <w:rPr>
          <w:rFonts w:eastAsiaTheme="minorEastAsia"/>
          <w:b/>
          <w:lang w:eastAsia="zh-CN"/>
        </w:rPr>
        <w:t>:</w:t>
      </w:r>
      <w:r w:rsidRPr="00B312C1">
        <w:rPr>
          <w:rFonts w:eastAsiaTheme="minorEastAsia"/>
          <w:b/>
          <w:lang w:eastAsia="zh-CN"/>
        </w:rPr>
        <w:t xml:space="preserve"> LMF can transfer/deliver AI/ML model(s) to UE via UP data</w:t>
      </w:r>
      <w:r w:rsidRPr="00B312C1">
        <w:rPr>
          <w:rFonts w:eastAsiaTheme="minorEastAsia" w:hint="eastAsia"/>
          <w:b/>
          <w:lang w:eastAsia="zh-CN"/>
        </w:rPr>
        <w:t>.</w:t>
      </w:r>
    </w:p>
    <w:p w14:paraId="55BEE350" w14:textId="77777777" w:rsidR="00154109" w:rsidRPr="00B312C1" w:rsidRDefault="00154109" w:rsidP="00154109">
      <w:pPr>
        <w:pStyle w:val="ListParagraph"/>
        <w:numPr>
          <w:ilvl w:val="0"/>
          <w:numId w:val="44"/>
        </w:numPr>
        <w:pBdr>
          <w:top w:val="single" w:sz="4" w:space="1" w:color="auto"/>
          <w:left w:val="single" w:sz="4" w:space="4" w:color="auto"/>
          <w:bottom w:val="single" w:sz="4" w:space="1" w:color="auto"/>
          <w:right w:val="single" w:sz="4" w:space="4" w:color="auto"/>
        </w:pBdr>
        <w:ind w:left="357" w:firstLineChars="0" w:hanging="357"/>
        <w:rPr>
          <w:rFonts w:eastAsiaTheme="minorEastAsia"/>
          <w:b/>
          <w:lang w:eastAsia="zh-CN"/>
        </w:rPr>
      </w:pPr>
      <w:r w:rsidRPr="00B312C1">
        <w:rPr>
          <w:rFonts w:eastAsiaTheme="minorEastAsia"/>
          <w:b/>
          <w:lang w:eastAsia="zh-CN"/>
        </w:rPr>
        <w:t>Solution 4</w:t>
      </w:r>
      <w:r>
        <w:rPr>
          <w:rFonts w:eastAsiaTheme="minorEastAsia"/>
          <w:b/>
          <w:lang w:eastAsia="zh-CN"/>
        </w:rPr>
        <w:t>:</w:t>
      </w:r>
      <w:r w:rsidRPr="00B312C1">
        <w:rPr>
          <w:rFonts w:eastAsiaTheme="minorEastAsia"/>
          <w:b/>
          <w:lang w:eastAsia="zh-CN"/>
        </w:rPr>
        <w:t xml:space="preserve"> Server can transfer/delivery AI/ML model(s) to UE (transparent to 3GPP).</w:t>
      </w:r>
    </w:p>
    <w:p w14:paraId="3249AC8B" w14:textId="77777777" w:rsidR="00154109" w:rsidRDefault="00154109" w:rsidP="00154109">
      <w:pPr>
        <w:pBdr>
          <w:top w:val="single" w:sz="4" w:space="1" w:color="auto"/>
          <w:left w:val="single" w:sz="4" w:space="4" w:color="auto"/>
          <w:bottom w:val="single" w:sz="4" w:space="1" w:color="auto"/>
          <w:right w:val="single" w:sz="4" w:space="4" w:color="auto"/>
        </w:pBdr>
        <w:spacing w:after="0"/>
        <w:rPr>
          <w:rFonts w:eastAsiaTheme="minorEastAsia"/>
          <w:b/>
          <w:lang w:eastAsia="zh-CN"/>
        </w:rPr>
      </w:pPr>
      <w:r w:rsidRPr="00B312C1">
        <w:rPr>
          <w:rFonts w:eastAsiaTheme="minorEastAsia" w:hint="eastAsia"/>
          <w:b/>
          <w:lang w:eastAsia="zh-CN"/>
        </w:rPr>
        <w:t>P</w:t>
      </w:r>
      <w:r w:rsidRPr="00B312C1">
        <w:rPr>
          <w:rFonts w:eastAsiaTheme="minorEastAsia"/>
          <w:b/>
          <w:lang w:eastAsia="zh-CN"/>
        </w:rPr>
        <w:t xml:space="preserve">roposal </w:t>
      </w:r>
      <w:r>
        <w:rPr>
          <w:rFonts w:eastAsiaTheme="minorEastAsia"/>
          <w:b/>
          <w:lang w:eastAsia="zh-CN"/>
        </w:rPr>
        <w:t>7</w:t>
      </w:r>
      <w:r w:rsidRPr="00B312C1">
        <w:rPr>
          <w:rFonts w:eastAsiaTheme="minorEastAsia"/>
          <w:b/>
          <w:lang w:eastAsia="zh-CN"/>
        </w:rPr>
        <w:t xml:space="preserve">: </w:t>
      </w:r>
      <w:r>
        <w:rPr>
          <w:rFonts w:eastAsiaTheme="minorEastAsia"/>
          <w:b/>
          <w:lang w:eastAsia="zh-CN"/>
        </w:rPr>
        <w:t>For model transfer/delivery, RAN2 can further discuss Solution 1a. For Solution 2a/3a/1b/2b/3b, RAN2 to discuss how to progress on them (e.g. how it works, impacts to other WGs, pros/cons), and the following options can be considered:</w:t>
      </w:r>
    </w:p>
    <w:p w14:paraId="4F6D0F10" w14:textId="77777777" w:rsidR="00154109" w:rsidRPr="00085782" w:rsidRDefault="00154109" w:rsidP="00154109">
      <w:pPr>
        <w:pStyle w:val="ListParagraph"/>
        <w:numPr>
          <w:ilvl w:val="0"/>
          <w:numId w:val="45"/>
        </w:numPr>
        <w:pBdr>
          <w:top w:val="single" w:sz="4" w:space="1" w:color="auto"/>
          <w:left w:val="single" w:sz="4" w:space="4" w:color="auto"/>
          <w:bottom w:val="single" w:sz="4" w:space="1" w:color="auto"/>
          <w:right w:val="single" w:sz="4" w:space="4" w:color="auto"/>
        </w:pBdr>
        <w:spacing w:after="0"/>
        <w:ind w:firstLineChars="0"/>
        <w:rPr>
          <w:rFonts w:eastAsiaTheme="minorEastAsia"/>
          <w:b/>
          <w:lang w:eastAsia="zh-CN"/>
        </w:rPr>
      </w:pPr>
      <w:r>
        <w:rPr>
          <w:rFonts w:eastAsiaTheme="minorEastAsia"/>
          <w:b/>
          <w:lang w:eastAsia="zh-CN"/>
        </w:rPr>
        <w:t xml:space="preserve">RAN2 can </w:t>
      </w:r>
      <w:r w:rsidRPr="00085782">
        <w:rPr>
          <w:rFonts w:eastAsiaTheme="minorEastAsia"/>
          <w:b/>
          <w:lang w:eastAsia="zh-CN"/>
        </w:rPr>
        <w:t>send LS to other WGs</w:t>
      </w:r>
      <w:r>
        <w:rPr>
          <w:rFonts w:eastAsiaTheme="minorEastAsia"/>
          <w:b/>
          <w:lang w:eastAsia="zh-CN"/>
        </w:rPr>
        <w:t xml:space="preserve"> for the study</w:t>
      </w:r>
    </w:p>
    <w:p w14:paraId="25E7A5FE" w14:textId="77777777" w:rsidR="00154109" w:rsidRPr="00085782" w:rsidRDefault="00154109" w:rsidP="00154109">
      <w:pPr>
        <w:pStyle w:val="ListParagraph"/>
        <w:numPr>
          <w:ilvl w:val="0"/>
          <w:numId w:val="45"/>
        </w:numPr>
        <w:pBdr>
          <w:top w:val="single" w:sz="4" w:space="1" w:color="auto"/>
          <w:left w:val="single" w:sz="4" w:space="4" w:color="auto"/>
          <w:bottom w:val="single" w:sz="4" w:space="1" w:color="auto"/>
          <w:right w:val="single" w:sz="4" w:space="4" w:color="auto"/>
        </w:pBdr>
        <w:spacing w:after="0"/>
        <w:ind w:firstLineChars="0"/>
        <w:rPr>
          <w:rFonts w:eastAsiaTheme="minorEastAsia"/>
          <w:b/>
          <w:lang w:eastAsia="zh-CN"/>
        </w:rPr>
      </w:pPr>
      <w:r w:rsidRPr="00085782">
        <w:rPr>
          <w:rFonts w:eastAsiaTheme="minorEastAsia"/>
          <w:b/>
          <w:lang w:eastAsia="zh-CN"/>
        </w:rPr>
        <w:t xml:space="preserve">RAN2 </w:t>
      </w:r>
      <w:r>
        <w:rPr>
          <w:rFonts w:eastAsiaTheme="minorEastAsia"/>
          <w:b/>
          <w:lang w:eastAsia="zh-CN"/>
        </w:rPr>
        <w:t xml:space="preserve">can </w:t>
      </w:r>
      <w:r w:rsidRPr="00085782">
        <w:rPr>
          <w:rFonts w:eastAsiaTheme="minorEastAsia"/>
          <w:b/>
          <w:lang w:eastAsia="zh-CN"/>
        </w:rPr>
        <w:t xml:space="preserve">identify requirements/impacts to other WGs, and </w:t>
      </w:r>
      <w:r>
        <w:rPr>
          <w:rFonts w:eastAsiaTheme="minorEastAsia"/>
          <w:b/>
          <w:lang w:eastAsia="zh-CN"/>
        </w:rPr>
        <w:t xml:space="preserve">then </w:t>
      </w:r>
      <w:r w:rsidRPr="00085782">
        <w:rPr>
          <w:rFonts w:eastAsiaTheme="minorEastAsia"/>
          <w:b/>
          <w:lang w:eastAsia="zh-CN"/>
        </w:rPr>
        <w:t>leave it to RAN plenary discussions</w:t>
      </w:r>
    </w:p>
    <w:p w14:paraId="42D7B832" w14:textId="77777777" w:rsidR="00154109" w:rsidRPr="00085782" w:rsidRDefault="00154109" w:rsidP="00154109">
      <w:pPr>
        <w:pStyle w:val="ListParagraph"/>
        <w:numPr>
          <w:ilvl w:val="0"/>
          <w:numId w:val="45"/>
        </w:numPr>
        <w:pBdr>
          <w:top w:val="single" w:sz="4" w:space="1" w:color="auto"/>
          <w:left w:val="single" w:sz="4" w:space="4" w:color="auto"/>
          <w:bottom w:val="single" w:sz="4" w:space="1" w:color="auto"/>
          <w:right w:val="single" w:sz="4" w:space="4" w:color="auto"/>
        </w:pBdr>
        <w:spacing w:after="0"/>
        <w:ind w:firstLineChars="0"/>
        <w:rPr>
          <w:rFonts w:eastAsiaTheme="minorEastAsia"/>
          <w:b/>
          <w:lang w:eastAsia="zh-CN"/>
        </w:rPr>
      </w:pPr>
      <w:r w:rsidRPr="00085782">
        <w:rPr>
          <w:rFonts w:eastAsiaTheme="minorEastAsia" w:hint="eastAsia"/>
          <w:b/>
          <w:lang w:eastAsia="zh-CN"/>
        </w:rPr>
        <w:t>P</w:t>
      </w:r>
      <w:r w:rsidRPr="00085782">
        <w:rPr>
          <w:rFonts w:eastAsiaTheme="minorEastAsia"/>
          <w:b/>
          <w:lang w:eastAsia="zh-CN"/>
        </w:rPr>
        <w:t>roponents could start by triggering such discussion on other WGs first</w:t>
      </w:r>
    </w:p>
    <w:p w14:paraId="68C23578" w14:textId="70C67ED5" w:rsidR="00154109" w:rsidRDefault="00154109" w:rsidP="00154109">
      <w:pPr>
        <w:pStyle w:val="ListParagraph"/>
        <w:numPr>
          <w:ilvl w:val="0"/>
          <w:numId w:val="45"/>
        </w:numPr>
        <w:pBdr>
          <w:top w:val="single" w:sz="4" w:space="1" w:color="auto"/>
          <w:left w:val="single" w:sz="4" w:space="4" w:color="auto"/>
          <w:bottom w:val="single" w:sz="4" w:space="1" w:color="auto"/>
          <w:right w:val="single" w:sz="4" w:space="4" w:color="auto"/>
        </w:pBdr>
        <w:ind w:firstLineChars="0"/>
        <w:rPr>
          <w:rFonts w:eastAsiaTheme="minorEastAsia"/>
          <w:b/>
          <w:lang w:eastAsia="zh-CN"/>
        </w:rPr>
      </w:pPr>
      <w:r w:rsidRPr="00085782">
        <w:rPr>
          <w:rFonts w:eastAsiaTheme="minorEastAsia" w:hint="eastAsia"/>
          <w:b/>
          <w:lang w:eastAsia="zh-CN"/>
        </w:rPr>
        <w:t>R</w:t>
      </w:r>
      <w:r w:rsidRPr="00085782">
        <w:rPr>
          <w:rFonts w:eastAsiaTheme="minorEastAsia"/>
          <w:b/>
          <w:lang w:eastAsia="zh-CN"/>
        </w:rPr>
        <w:t>AN2 can study such impacts and not involve other WGs</w:t>
      </w:r>
      <w:r>
        <w:rPr>
          <w:rFonts w:eastAsiaTheme="minorEastAsia"/>
          <w:b/>
          <w:lang w:eastAsia="zh-CN"/>
        </w:rPr>
        <w:t xml:space="preserve"> in the SI phase</w:t>
      </w:r>
      <w:r w:rsidRPr="00085782">
        <w:rPr>
          <w:rFonts w:eastAsiaTheme="minorEastAsia"/>
          <w:b/>
          <w:lang w:eastAsia="zh-CN"/>
        </w:rPr>
        <w:t xml:space="preserve"> (</w:t>
      </w:r>
      <w:r>
        <w:rPr>
          <w:rFonts w:eastAsiaTheme="minorEastAsia"/>
          <w:b/>
          <w:lang w:eastAsia="zh-CN"/>
        </w:rPr>
        <w:t>can</w:t>
      </w:r>
      <w:r w:rsidRPr="00085782">
        <w:rPr>
          <w:rFonts w:eastAsiaTheme="minorEastAsia"/>
          <w:b/>
          <w:lang w:eastAsia="zh-CN"/>
        </w:rPr>
        <w:t xml:space="preserve"> involve them in WI phase)</w:t>
      </w:r>
    </w:p>
    <w:p w14:paraId="49EBC2B7" w14:textId="77777777" w:rsidR="00154109" w:rsidRDefault="00154109" w:rsidP="00154109">
      <w:pPr>
        <w:pBdr>
          <w:top w:val="single" w:sz="4" w:space="1" w:color="auto"/>
          <w:left w:val="single" w:sz="4" w:space="4" w:color="auto"/>
          <w:bottom w:val="single" w:sz="4" w:space="1" w:color="auto"/>
          <w:right w:val="single" w:sz="4" w:space="4" w:color="auto"/>
        </w:pBdr>
        <w:spacing w:after="0"/>
        <w:rPr>
          <w:rFonts w:eastAsiaTheme="minorEastAsia"/>
          <w:b/>
          <w:lang w:eastAsia="zh-CN"/>
        </w:rPr>
      </w:pPr>
      <w:r w:rsidRPr="00C120D6">
        <w:rPr>
          <w:rFonts w:eastAsiaTheme="minorEastAsia" w:hint="eastAsia"/>
          <w:b/>
          <w:lang w:eastAsia="zh-CN"/>
        </w:rPr>
        <w:t>O</w:t>
      </w:r>
      <w:r w:rsidRPr="00C120D6">
        <w:rPr>
          <w:rFonts w:eastAsiaTheme="minorEastAsia"/>
          <w:b/>
          <w:lang w:eastAsia="zh-CN"/>
        </w:rPr>
        <w:t>bservation</w:t>
      </w:r>
      <w:r>
        <w:rPr>
          <w:rFonts w:eastAsiaTheme="minorEastAsia"/>
          <w:b/>
          <w:lang w:eastAsia="zh-CN"/>
        </w:rPr>
        <w:t xml:space="preserve"> 1</w:t>
      </w:r>
      <w:r w:rsidRPr="00C120D6">
        <w:rPr>
          <w:rFonts w:eastAsiaTheme="minorEastAsia"/>
          <w:b/>
          <w:lang w:eastAsia="zh-CN"/>
        </w:rPr>
        <w:t xml:space="preserve">: </w:t>
      </w:r>
      <w:r>
        <w:rPr>
          <w:rFonts w:eastAsiaTheme="minorEastAsia"/>
          <w:b/>
          <w:lang w:eastAsia="zh-CN"/>
        </w:rPr>
        <w:t>It is observed that some solutions may have impacts to other LCM aspects, which may be discussed in other agenda:</w:t>
      </w:r>
    </w:p>
    <w:p w14:paraId="7499BD52" w14:textId="77777777" w:rsidR="00154109" w:rsidRDefault="00154109" w:rsidP="00154109">
      <w:pPr>
        <w:pStyle w:val="ListParagraph"/>
        <w:numPr>
          <w:ilvl w:val="0"/>
          <w:numId w:val="44"/>
        </w:numPr>
        <w:pBdr>
          <w:top w:val="single" w:sz="4" w:space="1" w:color="auto"/>
          <w:left w:val="single" w:sz="4" w:space="4" w:color="auto"/>
          <w:bottom w:val="single" w:sz="4" w:space="1" w:color="auto"/>
          <w:right w:val="single" w:sz="4" w:space="4" w:color="auto"/>
        </w:pBdr>
        <w:spacing w:after="0"/>
        <w:ind w:firstLineChars="0"/>
        <w:rPr>
          <w:rFonts w:eastAsiaTheme="minorEastAsia"/>
          <w:b/>
          <w:lang w:eastAsia="zh-CN"/>
        </w:rPr>
      </w:pPr>
      <w:r>
        <w:rPr>
          <w:rFonts w:eastAsiaTheme="minorEastAsia"/>
          <w:b/>
          <w:lang w:eastAsia="zh-CN"/>
        </w:rPr>
        <w:t>Solution 4 may have impacts to LCM aspects, such as UE capability, Configuration, model activation/deactivation, switching</w:t>
      </w:r>
    </w:p>
    <w:p w14:paraId="4900E0A2" w14:textId="77777777" w:rsidR="00154109" w:rsidRDefault="00154109" w:rsidP="00154109">
      <w:pPr>
        <w:pStyle w:val="ListParagraph"/>
        <w:numPr>
          <w:ilvl w:val="0"/>
          <w:numId w:val="44"/>
        </w:numPr>
        <w:pBdr>
          <w:top w:val="single" w:sz="4" w:space="1" w:color="auto"/>
          <w:left w:val="single" w:sz="4" w:space="4" w:color="auto"/>
          <w:bottom w:val="single" w:sz="4" w:space="1" w:color="auto"/>
          <w:right w:val="single" w:sz="4" w:space="4" w:color="auto"/>
        </w:pBdr>
        <w:spacing w:after="0"/>
        <w:ind w:firstLineChars="0"/>
        <w:rPr>
          <w:rFonts w:eastAsiaTheme="minorEastAsia"/>
          <w:b/>
          <w:lang w:eastAsia="zh-CN"/>
        </w:rPr>
      </w:pPr>
      <w:r>
        <w:rPr>
          <w:rFonts w:eastAsiaTheme="minorEastAsia"/>
          <w:b/>
          <w:lang w:eastAsia="zh-CN"/>
        </w:rPr>
        <w:t xml:space="preserve">For Solution 2a/2b, if it implies the AI model could be trained by CN, how CN collects data may be discussed, and </w:t>
      </w:r>
      <w:r w:rsidRPr="0096485D">
        <w:rPr>
          <w:rFonts w:eastAsiaTheme="minorEastAsia"/>
          <w:b/>
          <w:lang w:eastAsia="zh-CN"/>
        </w:rPr>
        <w:t>it may require RAN to be responsible for the LCM and how to make RAN node be aware of AI/ML model needs to be considered further.</w:t>
      </w:r>
    </w:p>
    <w:p w14:paraId="41B68BC8" w14:textId="77777777" w:rsidR="00154109" w:rsidRPr="005A75CA" w:rsidRDefault="00154109" w:rsidP="00154109">
      <w:pPr>
        <w:pStyle w:val="ListParagraph"/>
        <w:numPr>
          <w:ilvl w:val="0"/>
          <w:numId w:val="44"/>
        </w:numPr>
        <w:pBdr>
          <w:top w:val="single" w:sz="4" w:space="1" w:color="auto"/>
          <w:left w:val="single" w:sz="4" w:space="4" w:color="auto"/>
          <w:bottom w:val="single" w:sz="4" w:space="1" w:color="auto"/>
          <w:right w:val="single" w:sz="4" w:space="4" w:color="auto"/>
        </w:pBdr>
        <w:spacing w:after="0"/>
        <w:ind w:firstLineChars="0"/>
        <w:rPr>
          <w:rFonts w:eastAsiaTheme="minorEastAsia"/>
          <w:b/>
          <w:lang w:eastAsia="zh-CN"/>
        </w:rPr>
      </w:pPr>
      <w:r>
        <w:rPr>
          <w:rFonts w:eastAsiaTheme="minorEastAsia" w:hint="eastAsia"/>
          <w:b/>
          <w:lang w:eastAsia="zh-CN"/>
        </w:rPr>
        <w:t>F</w:t>
      </w:r>
      <w:r>
        <w:rPr>
          <w:rFonts w:eastAsiaTheme="minorEastAsia"/>
          <w:b/>
          <w:lang w:eastAsia="zh-CN"/>
        </w:rPr>
        <w:t xml:space="preserve">or all solutions, </w:t>
      </w:r>
      <w:r w:rsidRPr="005A75CA">
        <w:rPr>
          <w:rFonts w:eastAsiaTheme="minorEastAsia"/>
          <w:b/>
          <w:lang w:eastAsia="zh-CN"/>
        </w:rPr>
        <w:t>AI model transmission authorization/registration procedure may be needed before model transfer/delivery, this may involve SA2 work</w:t>
      </w:r>
    </w:p>
    <w:p w14:paraId="04D6CAB2" w14:textId="77777777" w:rsidR="00587EB4" w:rsidRPr="00587EB4" w:rsidRDefault="00587EB4" w:rsidP="00587EB4">
      <w:pPr>
        <w:pStyle w:val="EmailDiscussion2"/>
        <w:ind w:left="363"/>
        <w:rPr>
          <w:rFonts w:ascii="Times New Roman" w:hAnsi="Times New Roman"/>
          <w:szCs w:val="20"/>
        </w:rPr>
      </w:pPr>
    </w:p>
    <w:p w14:paraId="159E523D" w14:textId="5C9A11E0" w:rsidR="00B1577E" w:rsidRDefault="001F0E1E" w:rsidP="00214993">
      <w:pPr>
        <w:pStyle w:val="Heading3"/>
        <w:rPr>
          <w:lang w:eastAsia="zh-CN"/>
        </w:rPr>
      </w:pPr>
      <w:r>
        <w:rPr>
          <w:lang w:eastAsia="zh-CN"/>
        </w:rPr>
        <w:t>2.</w:t>
      </w:r>
      <w:r w:rsidR="00635B54">
        <w:rPr>
          <w:lang w:eastAsia="zh-CN"/>
        </w:rPr>
        <w:t>1</w:t>
      </w:r>
      <w:r w:rsidR="00214993">
        <w:rPr>
          <w:lang w:eastAsia="zh-CN"/>
        </w:rPr>
        <w:t>.1</w:t>
      </w:r>
      <w:r w:rsidR="00B1577E">
        <w:rPr>
          <w:lang w:eastAsia="zh-CN"/>
        </w:rPr>
        <w:t xml:space="preserve"> AI/ML functionality mapping within network</w:t>
      </w:r>
      <w:r w:rsidR="006777B7">
        <w:rPr>
          <w:lang w:eastAsia="zh-CN"/>
        </w:rPr>
        <w:t xml:space="preserve"> (for Proposal 2)</w:t>
      </w:r>
    </w:p>
    <w:p w14:paraId="5DF4048E" w14:textId="622B9125" w:rsidR="007F12ED" w:rsidRDefault="00967E30" w:rsidP="007F12ED">
      <w:pPr>
        <w:rPr>
          <w:lang w:val="en-GB" w:eastAsia="zh-CN"/>
        </w:rPr>
      </w:pPr>
      <w:r>
        <w:rPr>
          <w:lang w:val="en-GB" w:eastAsia="zh-CN"/>
        </w:rPr>
        <w:t>Due to lack of time, AI/ML functionality mapping was not discussed, as summarized in Proposal 2. We share our view in this section.</w:t>
      </w:r>
    </w:p>
    <w:p w14:paraId="2BD5A1A6" w14:textId="77777777" w:rsidR="00CB40C4" w:rsidRDefault="00CB40C4" w:rsidP="00CB40C4">
      <w:pPr>
        <w:pBdr>
          <w:top w:val="single" w:sz="4" w:space="1" w:color="auto"/>
          <w:left w:val="single" w:sz="4" w:space="4" w:color="auto"/>
          <w:bottom w:val="single" w:sz="4" w:space="1" w:color="auto"/>
          <w:right w:val="single" w:sz="4" w:space="4" w:color="auto"/>
        </w:pBdr>
        <w:rPr>
          <w:rFonts w:eastAsiaTheme="minorEastAsia"/>
          <w:b/>
          <w:bCs/>
          <w:lang w:eastAsia="zh-CN"/>
        </w:rPr>
      </w:pPr>
      <w:r w:rsidRPr="00587C85">
        <w:rPr>
          <w:rFonts w:eastAsiaTheme="minorEastAsia"/>
          <w:b/>
          <w:bCs/>
          <w:lang w:eastAsia="zh-CN"/>
        </w:rPr>
        <w:t>Proposal 2: Discuss whether model delivery between network entities is within RAN2 scope.</w:t>
      </w:r>
    </w:p>
    <w:p w14:paraId="5E5A5073" w14:textId="514C53CF" w:rsidR="001015AA" w:rsidRDefault="002A5542" w:rsidP="002A5542">
      <w:pPr>
        <w:pStyle w:val="Caption"/>
        <w:rPr>
          <w:b w:val="0"/>
          <w:bCs w:val="0"/>
          <w:color w:val="auto"/>
          <w:lang w:eastAsia="zh-CN"/>
        </w:rPr>
      </w:pPr>
      <w:r>
        <w:rPr>
          <w:b w:val="0"/>
          <w:bCs w:val="0"/>
          <w:color w:val="auto"/>
          <w:lang w:eastAsia="zh-CN"/>
        </w:rPr>
        <w:t>In our understanding, the functionality mapping means in which network entity AI/ML model</w:t>
      </w:r>
      <w:r w:rsidR="006116CB">
        <w:rPr>
          <w:b w:val="0"/>
          <w:bCs w:val="0"/>
          <w:color w:val="auto"/>
          <w:lang w:eastAsia="zh-CN"/>
        </w:rPr>
        <w:t>s</w:t>
      </w:r>
      <w:r>
        <w:rPr>
          <w:b w:val="0"/>
          <w:bCs w:val="0"/>
          <w:color w:val="auto"/>
          <w:lang w:eastAsia="zh-CN"/>
        </w:rPr>
        <w:t xml:space="preserve"> </w:t>
      </w:r>
      <w:r w:rsidR="006116CB">
        <w:rPr>
          <w:b w:val="0"/>
          <w:bCs w:val="0"/>
          <w:color w:val="auto"/>
          <w:lang w:eastAsia="zh-CN"/>
        </w:rPr>
        <w:t>are</w:t>
      </w:r>
      <w:r>
        <w:rPr>
          <w:b w:val="0"/>
          <w:bCs w:val="0"/>
          <w:color w:val="auto"/>
          <w:lang w:eastAsia="zh-CN"/>
        </w:rPr>
        <w:t xml:space="preserve"> stored and managed. </w:t>
      </w:r>
      <w:r w:rsidR="006116CB">
        <w:rPr>
          <w:b w:val="0"/>
          <w:bCs w:val="0"/>
          <w:color w:val="auto"/>
          <w:lang w:eastAsia="zh-CN"/>
        </w:rPr>
        <w:t>We think there are basically the following 3 alternatives as illustrated in Figure. 1</w:t>
      </w:r>
      <w:r w:rsidR="00964075">
        <w:rPr>
          <w:b w:val="0"/>
          <w:bCs w:val="0"/>
          <w:color w:val="auto"/>
          <w:lang w:eastAsia="zh-CN"/>
        </w:rPr>
        <w:t>:</w:t>
      </w:r>
    </w:p>
    <w:p w14:paraId="52270C00" w14:textId="77777777" w:rsidR="00964075" w:rsidRPr="006116CB" w:rsidRDefault="00964075" w:rsidP="00964075">
      <w:pPr>
        <w:pStyle w:val="Caption"/>
        <w:numPr>
          <w:ilvl w:val="0"/>
          <w:numId w:val="21"/>
        </w:numPr>
        <w:spacing w:after="60"/>
        <w:rPr>
          <w:b w:val="0"/>
          <w:bCs w:val="0"/>
          <w:color w:val="auto"/>
        </w:rPr>
      </w:pPr>
      <w:r w:rsidRPr="006116CB">
        <w:rPr>
          <w:b w:val="0"/>
          <w:bCs w:val="0"/>
          <w:color w:val="auto"/>
        </w:rPr>
        <w:t>Alt-1: OTT server</w:t>
      </w:r>
    </w:p>
    <w:p w14:paraId="3F043A09" w14:textId="77777777" w:rsidR="00964075" w:rsidRPr="006116CB" w:rsidRDefault="00964075" w:rsidP="00964075">
      <w:pPr>
        <w:pStyle w:val="Caption"/>
        <w:numPr>
          <w:ilvl w:val="0"/>
          <w:numId w:val="21"/>
        </w:numPr>
        <w:spacing w:after="60"/>
        <w:rPr>
          <w:b w:val="0"/>
          <w:bCs w:val="0"/>
          <w:color w:val="auto"/>
        </w:rPr>
      </w:pPr>
      <w:r w:rsidRPr="006116CB">
        <w:rPr>
          <w:b w:val="0"/>
          <w:bCs w:val="0"/>
          <w:color w:val="auto"/>
        </w:rPr>
        <w:t>Alt-2: Core network</w:t>
      </w:r>
    </w:p>
    <w:p w14:paraId="2033438A" w14:textId="77777777" w:rsidR="00964075" w:rsidRPr="006116CB" w:rsidRDefault="00964075" w:rsidP="00964075">
      <w:pPr>
        <w:pStyle w:val="Caption"/>
        <w:numPr>
          <w:ilvl w:val="0"/>
          <w:numId w:val="21"/>
        </w:numPr>
        <w:rPr>
          <w:b w:val="0"/>
          <w:bCs w:val="0"/>
          <w:color w:val="auto"/>
        </w:rPr>
      </w:pPr>
      <w:r w:rsidRPr="006116CB">
        <w:rPr>
          <w:b w:val="0"/>
          <w:bCs w:val="0"/>
          <w:color w:val="auto"/>
        </w:rPr>
        <w:t xml:space="preserve">Alt-3: </w:t>
      </w:r>
      <w:proofErr w:type="spellStart"/>
      <w:r w:rsidRPr="006116CB">
        <w:rPr>
          <w:b w:val="0"/>
          <w:bCs w:val="0"/>
          <w:color w:val="auto"/>
        </w:rPr>
        <w:t>gNB</w:t>
      </w:r>
      <w:proofErr w:type="spellEnd"/>
    </w:p>
    <w:p w14:paraId="6470B044" w14:textId="7965C8E0" w:rsidR="00964075" w:rsidRDefault="00964075" w:rsidP="00964075">
      <w:pPr>
        <w:rPr>
          <w:color w:val="auto"/>
          <w:lang w:eastAsia="zh-CN"/>
        </w:rPr>
      </w:pPr>
      <w:r>
        <w:rPr>
          <w:color w:val="auto"/>
          <w:lang w:eastAsia="zh-CN"/>
        </w:rPr>
        <w:t xml:space="preserve">Their pros / cons, </w:t>
      </w:r>
      <w:r w:rsidR="005045AF">
        <w:rPr>
          <w:color w:val="auto"/>
          <w:lang w:eastAsia="zh-CN"/>
        </w:rPr>
        <w:t>use case</w:t>
      </w:r>
      <w:r>
        <w:rPr>
          <w:color w:val="auto"/>
          <w:lang w:eastAsia="zh-CN"/>
        </w:rPr>
        <w:t xml:space="preserve"> and potential signaling </w:t>
      </w:r>
      <w:r w:rsidR="00B11481">
        <w:rPr>
          <w:color w:val="auto"/>
          <w:lang w:eastAsia="zh-CN"/>
        </w:rPr>
        <w:t xml:space="preserve">solution </w:t>
      </w:r>
      <w:r>
        <w:rPr>
          <w:color w:val="auto"/>
          <w:lang w:eastAsia="zh-CN"/>
        </w:rPr>
        <w:t>for transfer are summarized in Table.</w:t>
      </w:r>
      <w:r w:rsidR="005907BC">
        <w:rPr>
          <w:color w:val="auto"/>
          <w:lang w:eastAsia="zh-CN"/>
        </w:rPr>
        <w:t>1</w:t>
      </w:r>
      <w:r>
        <w:rPr>
          <w:color w:val="auto"/>
          <w:lang w:eastAsia="zh-CN"/>
        </w:rPr>
        <w:t xml:space="preserve">. In our understanding, RAN2 need to study and compare these 3 solutions with this table as a starting point. Meanwhile, we don't think RAN2 need to do down-selection among them for now. Actually, we think RAN2 may support multiple solutions for different scenarios.  </w:t>
      </w:r>
    </w:p>
    <w:p w14:paraId="7A3FF978" w14:textId="627FB958" w:rsidR="00964075" w:rsidRPr="00CF71C7" w:rsidRDefault="00964075" w:rsidP="00964075">
      <w:pPr>
        <w:pStyle w:val="Caption"/>
        <w:rPr>
          <w:color w:val="auto"/>
        </w:rPr>
      </w:pPr>
      <w:r w:rsidRPr="00CF71C7">
        <w:rPr>
          <w:color w:val="auto"/>
        </w:rPr>
        <w:t xml:space="preserve">Observation </w:t>
      </w:r>
      <w:r w:rsidR="000A285A">
        <w:rPr>
          <w:color w:val="auto"/>
        </w:rPr>
        <w:t>1</w:t>
      </w:r>
      <w:r w:rsidRPr="00CF71C7">
        <w:rPr>
          <w:color w:val="auto"/>
        </w:rPr>
        <w:t xml:space="preserve">: </w:t>
      </w:r>
      <w:r>
        <w:rPr>
          <w:color w:val="auto"/>
          <w:lang w:eastAsia="zh-CN"/>
        </w:rPr>
        <w:t>Multiple solutions of AI/ML functionality network mapping may be supported for different scenarios (e.g. LMF supports AI/ML based positioning, an</w:t>
      </w:r>
      <w:r w:rsidR="00CB3412">
        <w:rPr>
          <w:color w:val="auto"/>
          <w:lang w:eastAsia="zh-CN"/>
        </w:rPr>
        <w:t xml:space="preserve">d </w:t>
      </w:r>
      <w:proofErr w:type="spellStart"/>
      <w:r w:rsidR="00CB3412">
        <w:rPr>
          <w:color w:val="auto"/>
          <w:lang w:eastAsia="zh-CN"/>
        </w:rPr>
        <w:t>gNB</w:t>
      </w:r>
      <w:proofErr w:type="spellEnd"/>
      <w:r>
        <w:rPr>
          <w:color w:val="auto"/>
          <w:lang w:eastAsia="zh-CN"/>
        </w:rPr>
        <w:t xml:space="preserve"> supports AI/ML based BM).</w:t>
      </w:r>
    </w:p>
    <w:p w14:paraId="03525DC5" w14:textId="77777777" w:rsidR="00964075" w:rsidRPr="0074398A" w:rsidRDefault="00964075" w:rsidP="00964075">
      <w:pPr>
        <w:pStyle w:val="Caption"/>
        <w:rPr>
          <w:b w:val="0"/>
          <w:bCs w:val="0"/>
          <w:color w:val="auto"/>
          <w:lang w:eastAsia="zh-CN"/>
        </w:rPr>
      </w:pPr>
      <w:r w:rsidRPr="0074398A">
        <w:rPr>
          <w:b w:val="0"/>
          <w:bCs w:val="0"/>
          <w:color w:val="auto"/>
          <w:lang w:eastAsia="zh-CN"/>
        </w:rPr>
        <w:t>Thus, we propose:</w:t>
      </w:r>
    </w:p>
    <w:p w14:paraId="09E3F4B5" w14:textId="16327546" w:rsidR="00964075" w:rsidRPr="00C532E0" w:rsidRDefault="00964075" w:rsidP="00964075">
      <w:pPr>
        <w:pStyle w:val="Caption"/>
        <w:spacing w:after="60"/>
        <w:rPr>
          <w:color w:val="auto"/>
        </w:rPr>
      </w:pPr>
      <w:r w:rsidRPr="00C532E0">
        <w:rPr>
          <w:color w:val="auto"/>
        </w:rPr>
        <w:t xml:space="preserve">Proposal </w:t>
      </w:r>
      <w:r w:rsidR="00431D36">
        <w:rPr>
          <w:color w:val="auto"/>
        </w:rPr>
        <w:t>1</w:t>
      </w:r>
      <w:r w:rsidRPr="00C532E0">
        <w:rPr>
          <w:color w:val="auto"/>
        </w:rPr>
        <w:t xml:space="preserve">: RAN2 discuss Pros and Cons of the following 3 candidate solutions of AI/ML functionality entity </w:t>
      </w:r>
      <w:r>
        <w:rPr>
          <w:color w:val="auto"/>
          <w:lang w:eastAsia="zh-CN"/>
        </w:rPr>
        <w:t xml:space="preserve">mapping </w:t>
      </w:r>
      <w:r w:rsidRPr="00C532E0">
        <w:rPr>
          <w:rFonts w:hint="eastAsia"/>
          <w:color w:val="auto"/>
          <w:lang w:eastAsia="zh-CN"/>
        </w:rPr>
        <w:t>w</w:t>
      </w:r>
      <w:r w:rsidRPr="00C532E0">
        <w:rPr>
          <w:color w:val="auto"/>
        </w:rPr>
        <w:t>ithin the network</w:t>
      </w:r>
      <w:r>
        <w:rPr>
          <w:color w:val="auto"/>
        </w:rPr>
        <w:t xml:space="preserve">, with Table </w:t>
      </w:r>
      <w:r w:rsidR="00A41B0A">
        <w:rPr>
          <w:color w:val="auto"/>
        </w:rPr>
        <w:t>1</w:t>
      </w:r>
      <w:r>
        <w:rPr>
          <w:color w:val="auto"/>
        </w:rPr>
        <w:t xml:space="preserve"> as starting point </w:t>
      </w:r>
      <w:r w:rsidRPr="00C532E0">
        <w:rPr>
          <w:color w:val="auto"/>
        </w:rPr>
        <w:t>:</w:t>
      </w:r>
    </w:p>
    <w:p w14:paraId="092F88B2" w14:textId="77777777" w:rsidR="00964075" w:rsidRPr="00C532E0" w:rsidRDefault="00964075" w:rsidP="00964075">
      <w:pPr>
        <w:pStyle w:val="Caption"/>
        <w:numPr>
          <w:ilvl w:val="0"/>
          <w:numId w:val="21"/>
        </w:numPr>
        <w:spacing w:after="60"/>
        <w:rPr>
          <w:color w:val="auto"/>
        </w:rPr>
      </w:pPr>
      <w:r w:rsidRPr="00C532E0">
        <w:rPr>
          <w:color w:val="auto"/>
        </w:rPr>
        <w:lastRenderedPageBreak/>
        <w:t>Alt-1: OTT server</w:t>
      </w:r>
    </w:p>
    <w:p w14:paraId="7F9BBCF6" w14:textId="77777777" w:rsidR="00964075" w:rsidRPr="00C532E0" w:rsidRDefault="00964075" w:rsidP="00964075">
      <w:pPr>
        <w:pStyle w:val="Caption"/>
        <w:numPr>
          <w:ilvl w:val="0"/>
          <w:numId w:val="21"/>
        </w:numPr>
        <w:spacing w:after="60"/>
        <w:rPr>
          <w:color w:val="auto"/>
        </w:rPr>
      </w:pPr>
      <w:r w:rsidRPr="00C532E0">
        <w:rPr>
          <w:color w:val="auto"/>
        </w:rPr>
        <w:t>Alt-2: Core network</w:t>
      </w:r>
    </w:p>
    <w:p w14:paraId="26DCA8AF" w14:textId="198B3432" w:rsidR="00964075" w:rsidRPr="00964075" w:rsidRDefault="00964075" w:rsidP="00964075">
      <w:pPr>
        <w:pStyle w:val="Caption"/>
        <w:numPr>
          <w:ilvl w:val="0"/>
          <w:numId w:val="21"/>
        </w:numPr>
        <w:rPr>
          <w:color w:val="auto"/>
        </w:rPr>
      </w:pPr>
      <w:r w:rsidRPr="00C532E0">
        <w:rPr>
          <w:color w:val="auto"/>
        </w:rPr>
        <w:t xml:space="preserve">Alt-3: </w:t>
      </w:r>
      <w:proofErr w:type="spellStart"/>
      <w:r w:rsidRPr="00C532E0">
        <w:rPr>
          <w:color w:val="auto"/>
        </w:rPr>
        <w:t>gNB</w:t>
      </w:r>
      <w:proofErr w:type="spellEnd"/>
    </w:p>
    <w:p w14:paraId="797985C8" w14:textId="77777777" w:rsidR="00964075" w:rsidRDefault="00964075" w:rsidP="00964075">
      <w:pPr>
        <w:pStyle w:val="Caption"/>
        <w:spacing w:after="60"/>
        <w:jc w:val="center"/>
        <w:rPr>
          <w:color w:val="auto"/>
        </w:rPr>
      </w:pPr>
      <w:r w:rsidRPr="0024666D">
        <w:rPr>
          <w:noProof/>
          <w:color w:val="auto"/>
        </w:rPr>
        <w:drawing>
          <wp:inline distT="0" distB="0" distL="0" distR="0" wp14:anchorId="2C00BC6F" wp14:editId="547C5F2E">
            <wp:extent cx="3239589" cy="2773717"/>
            <wp:effectExtent l="0" t="0" r="0" b="0"/>
            <wp:docPr id="1" name="Picture 1" descr="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Graphical user interface&#10;&#10;Description automatically generated"/>
                    <pic:cNvPicPr/>
                  </pic:nvPicPr>
                  <pic:blipFill>
                    <a:blip r:embed="rId8"/>
                    <a:stretch>
                      <a:fillRect/>
                    </a:stretch>
                  </pic:blipFill>
                  <pic:spPr>
                    <a:xfrm>
                      <a:off x="0" y="0"/>
                      <a:ext cx="3239589" cy="2773717"/>
                    </a:xfrm>
                    <a:prstGeom prst="rect">
                      <a:avLst/>
                    </a:prstGeom>
                  </pic:spPr>
                </pic:pic>
              </a:graphicData>
            </a:graphic>
          </wp:inline>
        </w:drawing>
      </w:r>
    </w:p>
    <w:p w14:paraId="1FD3DEC0" w14:textId="11CF96AE" w:rsidR="001D5854" w:rsidRDefault="00964075" w:rsidP="00F7534E">
      <w:pPr>
        <w:pStyle w:val="Caption"/>
        <w:spacing w:before="120" w:after="300"/>
        <w:jc w:val="center"/>
        <w:rPr>
          <w:color w:val="auto"/>
        </w:rPr>
      </w:pPr>
      <w:r>
        <w:t>Figure 1. Illustration of different AI/ML Network entity mapping solutions</w:t>
      </w:r>
      <w:r w:rsidR="001D5854">
        <w:rPr>
          <w:b w:val="0"/>
          <w:bCs w:val="0"/>
          <w:color w:val="auto"/>
          <w:lang w:eastAsia="zh-CN"/>
        </w:rPr>
        <w:t xml:space="preserve"> </w:t>
      </w:r>
    </w:p>
    <w:tbl>
      <w:tblPr>
        <w:tblStyle w:val="TableGrid"/>
        <w:tblW w:w="9918" w:type="dxa"/>
        <w:tblLook w:val="04A0" w:firstRow="1" w:lastRow="0" w:firstColumn="1" w:lastColumn="0" w:noHBand="0" w:noVBand="1"/>
      </w:tblPr>
      <w:tblGrid>
        <w:gridCol w:w="928"/>
        <w:gridCol w:w="2469"/>
        <w:gridCol w:w="2410"/>
        <w:gridCol w:w="2268"/>
        <w:gridCol w:w="1843"/>
      </w:tblGrid>
      <w:tr w:rsidR="001015AA" w14:paraId="107633C1" w14:textId="77777777" w:rsidTr="00F7534E">
        <w:tc>
          <w:tcPr>
            <w:tcW w:w="928" w:type="dxa"/>
          </w:tcPr>
          <w:p w14:paraId="7D2CDCE5" w14:textId="77777777" w:rsidR="001015AA" w:rsidRDefault="001015AA" w:rsidP="00B1577E">
            <w:pPr>
              <w:pStyle w:val="Caption"/>
              <w:spacing w:after="60"/>
              <w:rPr>
                <w:color w:val="auto"/>
              </w:rPr>
            </w:pPr>
          </w:p>
        </w:tc>
        <w:tc>
          <w:tcPr>
            <w:tcW w:w="2469" w:type="dxa"/>
          </w:tcPr>
          <w:p w14:paraId="3D232C03" w14:textId="24355BEB" w:rsidR="001015AA" w:rsidRDefault="001015AA" w:rsidP="00B1577E">
            <w:pPr>
              <w:pStyle w:val="Caption"/>
              <w:spacing w:after="60"/>
              <w:rPr>
                <w:color w:val="auto"/>
              </w:rPr>
            </w:pPr>
            <w:r>
              <w:rPr>
                <w:color w:val="auto"/>
              </w:rPr>
              <w:t>Pros</w:t>
            </w:r>
          </w:p>
        </w:tc>
        <w:tc>
          <w:tcPr>
            <w:tcW w:w="2410" w:type="dxa"/>
          </w:tcPr>
          <w:p w14:paraId="095C3B72" w14:textId="50A282CF" w:rsidR="001015AA" w:rsidRDefault="001015AA" w:rsidP="00B1577E">
            <w:pPr>
              <w:pStyle w:val="Caption"/>
              <w:spacing w:after="60"/>
              <w:rPr>
                <w:color w:val="auto"/>
              </w:rPr>
            </w:pPr>
            <w:r>
              <w:rPr>
                <w:color w:val="auto"/>
              </w:rPr>
              <w:t>Cons</w:t>
            </w:r>
          </w:p>
        </w:tc>
        <w:tc>
          <w:tcPr>
            <w:tcW w:w="2268" w:type="dxa"/>
          </w:tcPr>
          <w:p w14:paraId="32613B6A" w14:textId="28C6EBA1" w:rsidR="001015AA" w:rsidRDefault="00FB0470" w:rsidP="00B1577E">
            <w:pPr>
              <w:pStyle w:val="Caption"/>
              <w:spacing w:after="60"/>
              <w:rPr>
                <w:color w:val="auto"/>
              </w:rPr>
            </w:pPr>
            <w:r>
              <w:rPr>
                <w:color w:val="auto"/>
              </w:rPr>
              <w:t>Suitable model transfer signaling</w:t>
            </w:r>
          </w:p>
        </w:tc>
        <w:tc>
          <w:tcPr>
            <w:tcW w:w="1843" w:type="dxa"/>
          </w:tcPr>
          <w:p w14:paraId="5731116C" w14:textId="20D9F57B" w:rsidR="001015AA" w:rsidRDefault="00FB0470" w:rsidP="00B1577E">
            <w:pPr>
              <w:pStyle w:val="Caption"/>
              <w:spacing w:after="60"/>
              <w:rPr>
                <w:color w:val="auto"/>
              </w:rPr>
            </w:pPr>
            <w:r>
              <w:rPr>
                <w:color w:val="auto"/>
              </w:rPr>
              <w:t>Suitable use case</w:t>
            </w:r>
          </w:p>
        </w:tc>
      </w:tr>
      <w:tr w:rsidR="001015AA" w14:paraId="27A97B51" w14:textId="77777777" w:rsidTr="00F7534E">
        <w:tc>
          <w:tcPr>
            <w:tcW w:w="928" w:type="dxa"/>
          </w:tcPr>
          <w:p w14:paraId="21AC2C96" w14:textId="797B1EFD" w:rsidR="001015AA" w:rsidRDefault="001015AA" w:rsidP="00B1577E">
            <w:pPr>
              <w:pStyle w:val="Caption"/>
              <w:spacing w:after="60"/>
              <w:rPr>
                <w:color w:val="auto"/>
              </w:rPr>
            </w:pPr>
            <w:r w:rsidRPr="001015AA">
              <w:rPr>
                <w:color w:val="auto"/>
              </w:rPr>
              <w:t>Alt-1: OTT server</w:t>
            </w:r>
          </w:p>
        </w:tc>
        <w:tc>
          <w:tcPr>
            <w:tcW w:w="2469" w:type="dxa"/>
          </w:tcPr>
          <w:p w14:paraId="6537362E" w14:textId="4609A1C9" w:rsidR="001015AA" w:rsidRPr="001015AA" w:rsidRDefault="001015AA" w:rsidP="001015AA">
            <w:pPr>
              <w:pStyle w:val="Caption"/>
              <w:spacing w:after="60"/>
              <w:rPr>
                <w:b w:val="0"/>
                <w:bCs w:val="0"/>
                <w:color w:val="auto"/>
              </w:rPr>
            </w:pPr>
            <w:r w:rsidRPr="001015AA">
              <w:rPr>
                <w:b w:val="0"/>
                <w:bCs w:val="0"/>
                <w:color w:val="auto"/>
              </w:rPr>
              <w:t>Minor spec impact</w:t>
            </w:r>
          </w:p>
        </w:tc>
        <w:tc>
          <w:tcPr>
            <w:tcW w:w="2410" w:type="dxa"/>
          </w:tcPr>
          <w:p w14:paraId="12266BB0" w14:textId="2FECD6E8" w:rsidR="001015AA" w:rsidRPr="001015AA" w:rsidRDefault="001015AA" w:rsidP="00B1577E">
            <w:pPr>
              <w:pStyle w:val="Caption"/>
              <w:spacing w:after="60"/>
              <w:rPr>
                <w:b w:val="0"/>
                <w:bCs w:val="0"/>
                <w:color w:val="auto"/>
              </w:rPr>
            </w:pPr>
            <w:r w:rsidRPr="001015AA">
              <w:rPr>
                <w:b w:val="0"/>
                <w:bCs w:val="0"/>
                <w:color w:val="auto"/>
              </w:rPr>
              <w:t xml:space="preserve">The UE-NW collaboration with model transfer </w:t>
            </w:r>
            <w:r w:rsidR="00CE33F4">
              <w:rPr>
                <w:b w:val="0"/>
                <w:bCs w:val="0"/>
                <w:color w:val="auto"/>
              </w:rPr>
              <w:t xml:space="preserve">can be feasible </w:t>
            </w:r>
            <w:r w:rsidRPr="001015AA">
              <w:rPr>
                <w:b w:val="0"/>
                <w:bCs w:val="0"/>
                <w:color w:val="auto"/>
              </w:rPr>
              <w:t>under multi-vendor agreements (out of 3GPP scope) or standardized model ID</w:t>
            </w:r>
          </w:p>
        </w:tc>
        <w:tc>
          <w:tcPr>
            <w:tcW w:w="2268" w:type="dxa"/>
          </w:tcPr>
          <w:p w14:paraId="7FB00866" w14:textId="77777777" w:rsidR="00FB0470" w:rsidRDefault="00FB0470" w:rsidP="00254C99">
            <w:pPr>
              <w:pStyle w:val="Caption"/>
              <w:numPr>
                <w:ilvl w:val="0"/>
                <w:numId w:val="30"/>
              </w:numPr>
              <w:spacing w:after="60" w:line="240" w:lineRule="auto"/>
              <w:ind w:left="357" w:hanging="357"/>
              <w:rPr>
                <w:b w:val="0"/>
                <w:bCs w:val="0"/>
                <w:color w:val="auto"/>
              </w:rPr>
            </w:pPr>
            <w:r>
              <w:rPr>
                <w:b w:val="0"/>
                <w:bCs w:val="0"/>
                <w:color w:val="auto"/>
              </w:rPr>
              <w:t>Solution 4</w:t>
            </w:r>
          </w:p>
          <w:p w14:paraId="007A0A82" w14:textId="77777777" w:rsidR="001015AA" w:rsidRDefault="00FB0470" w:rsidP="00254C99">
            <w:pPr>
              <w:pStyle w:val="Caption"/>
              <w:numPr>
                <w:ilvl w:val="0"/>
                <w:numId w:val="30"/>
              </w:numPr>
              <w:spacing w:after="60" w:line="240" w:lineRule="auto"/>
              <w:ind w:left="357" w:hanging="357"/>
              <w:rPr>
                <w:b w:val="0"/>
                <w:bCs w:val="0"/>
                <w:color w:val="auto"/>
              </w:rPr>
            </w:pPr>
            <w:r w:rsidRPr="00FB0470">
              <w:rPr>
                <w:b w:val="0"/>
                <w:bCs w:val="0"/>
                <w:color w:val="auto"/>
              </w:rPr>
              <w:t>Solution 2</w:t>
            </w:r>
            <w:r w:rsidR="00605C08">
              <w:rPr>
                <w:rFonts w:hint="eastAsia"/>
                <w:b w:val="0"/>
                <w:bCs w:val="0"/>
                <w:color w:val="auto"/>
              </w:rPr>
              <w:t>b</w:t>
            </w:r>
            <w:r w:rsidR="004E50D5">
              <w:rPr>
                <w:b w:val="0"/>
                <w:bCs w:val="0"/>
                <w:color w:val="auto"/>
              </w:rPr>
              <w:t xml:space="preserve"> </w:t>
            </w:r>
          </w:p>
          <w:p w14:paraId="66FE04C5" w14:textId="5FEA1B49" w:rsidR="00342E34" w:rsidRPr="00254C99" w:rsidRDefault="00342E34" w:rsidP="00254C99">
            <w:pPr>
              <w:pStyle w:val="Caption"/>
              <w:numPr>
                <w:ilvl w:val="0"/>
                <w:numId w:val="30"/>
              </w:numPr>
              <w:spacing w:after="60"/>
              <w:ind w:left="357" w:hanging="357"/>
              <w:rPr>
                <w:b w:val="0"/>
                <w:bCs w:val="0"/>
                <w:color w:val="auto"/>
              </w:rPr>
            </w:pPr>
            <w:r w:rsidRPr="00254C99">
              <w:rPr>
                <w:b w:val="0"/>
                <w:bCs w:val="0"/>
                <w:color w:val="auto"/>
              </w:rPr>
              <w:t>Solution 1a</w:t>
            </w:r>
            <w:r w:rsidR="002B7EBF" w:rsidRPr="00254C99">
              <w:rPr>
                <w:b w:val="0"/>
                <w:bCs w:val="0"/>
                <w:color w:val="auto"/>
              </w:rPr>
              <w:t xml:space="preserve"> (</w:t>
            </w:r>
            <w:proofErr w:type="spellStart"/>
            <w:r w:rsidR="002B7EBF" w:rsidRPr="00254C99">
              <w:rPr>
                <w:b w:val="0"/>
                <w:bCs w:val="0"/>
                <w:color w:val="auto"/>
              </w:rPr>
              <w:t>QoE</w:t>
            </w:r>
            <w:proofErr w:type="spellEnd"/>
            <w:r w:rsidR="002B7EBF" w:rsidRPr="00254C99">
              <w:rPr>
                <w:b w:val="0"/>
                <w:bCs w:val="0"/>
                <w:color w:val="auto"/>
              </w:rPr>
              <w:t xml:space="preserve"> like solution)</w:t>
            </w:r>
            <w:r w:rsidRPr="00254C99">
              <w:rPr>
                <w:b w:val="0"/>
                <w:bCs w:val="0"/>
                <w:color w:val="auto"/>
              </w:rPr>
              <w:t xml:space="preserve"> </w:t>
            </w:r>
          </w:p>
        </w:tc>
        <w:tc>
          <w:tcPr>
            <w:tcW w:w="1843" w:type="dxa"/>
          </w:tcPr>
          <w:p w14:paraId="072C0B26" w14:textId="023017AE" w:rsidR="00254C99" w:rsidRPr="00254C99" w:rsidRDefault="00F14FB4" w:rsidP="00254C99">
            <w:pPr>
              <w:pStyle w:val="Caption"/>
              <w:spacing w:after="60"/>
              <w:rPr>
                <w:b w:val="0"/>
                <w:bCs w:val="0"/>
                <w:color w:val="auto"/>
              </w:rPr>
            </w:pPr>
            <w:r>
              <w:rPr>
                <w:b w:val="0"/>
                <w:bCs w:val="0"/>
                <w:color w:val="auto"/>
              </w:rPr>
              <w:t>Download o</w:t>
            </w:r>
            <w:r w:rsidR="00110D76" w:rsidRPr="00254C99">
              <w:rPr>
                <w:b w:val="0"/>
                <w:bCs w:val="0"/>
                <w:color w:val="auto"/>
              </w:rPr>
              <w:t>ffline training</w:t>
            </w:r>
            <w:r>
              <w:rPr>
                <w:b w:val="0"/>
                <w:bCs w:val="0"/>
                <w:color w:val="auto"/>
              </w:rPr>
              <w:t xml:space="preserve"> model</w:t>
            </w:r>
          </w:p>
          <w:p w14:paraId="3A09DE7F" w14:textId="06DD7B5F" w:rsidR="00254C99" w:rsidRPr="00254C99" w:rsidRDefault="00254C99" w:rsidP="00254C99"/>
        </w:tc>
      </w:tr>
      <w:tr w:rsidR="001015AA" w14:paraId="660B958E" w14:textId="77777777" w:rsidTr="00F7534E">
        <w:tc>
          <w:tcPr>
            <w:tcW w:w="928" w:type="dxa"/>
          </w:tcPr>
          <w:p w14:paraId="2BEC895A" w14:textId="3A0B2624" w:rsidR="001015AA" w:rsidRDefault="001015AA" w:rsidP="00B1577E">
            <w:pPr>
              <w:pStyle w:val="Caption"/>
              <w:spacing w:after="60"/>
              <w:rPr>
                <w:color w:val="auto"/>
              </w:rPr>
            </w:pPr>
            <w:r w:rsidRPr="001015AA">
              <w:rPr>
                <w:color w:val="auto"/>
              </w:rPr>
              <w:t>Alt-2: Core network</w:t>
            </w:r>
          </w:p>
        </w:tc>
        <w:tc>
          <w:tcPr>
            <w:tcW w:w="2469" w:type="dxa"/>
          </w:tcPr>
          <w:p w14:paraId="0A829415" w14:textId="610DE53A" w:rsidR="001015AA" w:rsidRPr="001015AA" w:rsidRDefault="001015AA" w:rsidP="00F7534E">
            <w:pPr>
              <w:pStyle w:val="Caption"/>
              <w:numPr>
                <w:ilvl w:val="0"/>
                <w:numId w:val="30"/>
              </w:numPr>
              <w:spacing w:after="60" w:line="240" w:lineRule="auto"/>
              <w:ind w:left="357" w:hanging="357"/>
              <w:rPr>
                <w:b w:val="0"/>
                <w:bCs w:val="0"/>
                <w:color w:val="auto"/>
              </w:rPr>
            </w:pPr>
            <w:r w:rsidRPr="001015AA">
              <w:rPr>
                <w:b w:val="0"/>
                <w:bCs w:val="0"/>
                <w:color w:val="auto"/>
              </w:rPr>
              <w:t>No multi-vendor interoperability issue</w:t>
            </w:r>
            <w:r>
              <w:rPr>
                <w:b w:val="0"/>
                <w:bCs w:val="0"/>
                <w:color w:val="auto"/>
              </w:rPr>
              <w:t xml:space="preserve"> (AI/ML models are managed by CN)</w:t>
            </w:r>
            <w:r w:rsidRPr="001015AA">
              <w:rPr>
                <w:b w:val="0"/>
                <w:bCs w:val="0"/>
                <w:color w:val="auto"/>
              </w:rPr>
              <w:t>.</w:t>
            </w:r>
          </w:p>
          <w:p w14:paraId="65D9DC1A" w14:textId="7A0829F3" w:rsidR="001015AA" w:rsidRPr="001015AA" w:rsidRDefault="001015AA" w:rsidP="00F7534E">
            <w:pPr>
              <w:pStyle w:val="Caption"/>
              <w:numPr>
                <w:ilvl w:val="0"/>
                <w:numId w:val="30"/>
              </w:numPr>
              <w:spacing w:after="60" w:line="240" w:lineRule="auto"/>
              <w:ind w:left="357" w:hanging="357"/>
              <w:rPr>
                <w:b w:val="0"/>
                <w:bCs w:val="0"/>
                <w:color w:val="auto"/>
              </w:rPr>
            </w:pPr>
            <w:r w:rsidRPr="001015AA">
              <w:rPr>
                <w:b w:val="0"/>
                <w:bCs w:val="0"/>
                <w:color w:val="auto"/>
              </w:rPr>
              <w:t xml:space="preserve">The UE-NW collaboration with model transfer is </w:t>
            </w:r>
            <w:r>
              <w:rPr>
                <w:b w:val="0"/>
                <w:bCs w:val="0"/>
                <w:color w:val="auto"/>
              </w:rPr>
              <w:t>born to be supported.</w:t>
            </w:r>
          </w:p>
          <w:p w14:paraId="2C5DFAA4" w14:textId="58EF0D30" w:rsidR="001015AA" w:rsidRPr="001015AA" w:rsidRDefault="001015AA" w:rsidP="00F7534E">
            <w:pPr>
              <w:pStyle w:val="Caption"/>
              <w:numPr>
                <w:ilvl w:val="0"/>
                <w:numId w:val="30"/>
              </w:numPr>
              <w:spacing w:after="60" w:line="240" w:lineRule="auto"/>
              <w:ind w:left="357" w:hanging="357"/>
              <w:rPr>
                <w:b w:val="0"/>
                <w:bCs w:val="0"/>
                <w:color w:val="auto"/>
              </w:rPr>
            </w:pPr>
            <w:r w:rsidRPr="001015AA">
              <w:rPr>
                <w:b w:val="0"/>
                <w:bCs w:val="0"/>
                <w:color w:val="auto"/>
              </w:rPr>
              <w:t>Higher layer service continuity solutions can be reused</w:t>
            </w:r>
          </w:p>
        </w:tc>
        <w:tc>
          <w:tcPr>
            <w:tcW w:w="2410" w:type="dxa"/>
          </w:tcPr>
          <w:p w14:paraId="4743CF7B" w14:textId="125A9551" w:rsidR="001015AA" w:rsidRPr="001015AA" w:rsidRDefault="001015AA" w:rsidP="00110D76">
            <w:pPr>
              <w:pStyle w:val="Caption"/>
              <w:numPr>
                <w:ilvl w:val="0"/>
                <w:numId w:val="30"/>
              </w:numPr>
              <w:spacing w:after="60" w:line="240" w:lineRule="auto"/>
              <w:ind w:left="357" w:hanging="357"/>
              <w:rPr>
                <w:b w:val="0"/>
                <w:bCs w:val="0"/>
                <w:color w:val="auto"/>
              </w:rPr>
            </w:pPr>
            <w:r w:rsidRPr="001015AA">
              <w:rPr>
                <w:b w:val="0"/>
                <w:bCs w:val="0"/>
                <w:color w:val="auto"/>
              </w:rPr>
              <w:t xml:space="preserve">Spec impacts of SA2/CT1 </w:t>
            </w:r>
          </w:p>
          <w:p w14:paraId="7CAC907D" w14:textId="35A2F50B" w:rsidR="001015AA" w:rsidRDefault="001015AA" w:rsidP="00110D76">
            <w:pPr>
              <w:pStyle w:val="Caption"/>
              <w:numPr>
                <w:ilvl w:val="0"/>
                <w:numId w:val="30"/>
              </w:numPr>
              <w:spacing w:after="60" w:line="240" w:lineRule="auto"/>
              <w:ind w:left="357" w:hanging="357"/>
              <w:rPr>
                <w:b w:val="0"/>
                <w:bCs w:val="0"/>
                <w:color w:val="auto"/>
              </w:rPr>
            </w:pPr>
            <w:r w:rsidRPr="001015AA">
              <w:rPr>
                <w:b w:val="0"/>
                <w:bCs w:val="0"/>
                <w:color w:val="auto"/>
              </w:rPr>
              <w:t xml:space="preserve">Slow time scale signaling compared with </w:t>
            </w:r>
            <w:proofErr w:type="spellStart"/>
            <w:r w:rsidRPr="001015AA">
              <w:rPr>
                <w:b w:val="0"/>
                <w:bCs w:val="0"/>
                <w:color w:val="auto"/>
              </w:rPr>
              <w:t>gNB</w:t>
            </w:r>
            <w:proofErr w:type="spellEnd"/>
            <w:r w:rsidRPr="001015AA">
              <w:rPr>
                <w:b w:val="0"/>
                <w:bCs w:val="0"/>
                <w:color w:val="auto"/>
              </w:rPr>
              <w:t xml:space="preserve"> solution</w:t>
            </w:r>
          </w:p>
          <w:p w14:paraId="2C654138" w14:textId="2D48C9D8" w:rsidR="00833CEC" w:rsidRPr="00833CEC" w:rsidRDefault="00833CEC" w:rsidP="00833CEC">
            <w:pPr>
              <w:pStyle w:val="Caption"/>
              <w:numPr>
                <w:ilvl w:val="0"/>
                <w:numId w:val="30"/>
              </w:numPr>
              <w:spacing w:after="60" w:line="240" w:lineRule="auto"/>
              <w:ind w:left="357" w:hanging="357"/>
              <w:rPr>
                <w:b w:val="0"/>
                <w:bCs w:val="0"/>
                <w:color w:val="auto"/>
              </w:rPr>
            </w:pPr>
            <w:r>
              <w:rPr>
                <w:b w:val="0"/>
                <w:bCs w:val="0"/>
                <w:color w:val="auto"/>
              </w:rPr>
              <w:t xml:space="preserve">Not suitable for AI/ML model for radio resource optimization (e.g. CSI, BM) </w:t>
            </w:r>
          </w:p>
        </w:tc>
        <w:tc>
          <w:tcPr>
            <w:tcW w:w="2268" w:type="dxa"/>
          </w:tcPr>
          <w:p w14:paraId="17286F5D" w14:textId="77777777" w:rsidR="001015AA" w:rsidRDefault="00605C08" w:rsidP="00254C99">
            <w:pPr>
              <w:pStyle w:val="Caption"/>
              <w:numPr>
                <w:ilvl w:val="0"/>
                <w:numId w:val="30"/>
              </w:numPr>
              <w:spacing w:after="60" w:line="240" w:lineRule="auto"/>
              <w:ind w:left="357" w:hanging="357"/>
              <w:rPr>
                <w:b w:val="0"/>
                <w:bCs w:val="0"/>
                <w:color w:val="auto"/>
              </w:rPr>
            </w:pPr>
            <w:r>
              <w:rPr>
                <w:b w:val="0"/>
                <w:bCs w:val="0"/>
                <w:color w:val="auto"/>
              </w:rPr>
              <w:t>Solution 2a</w:t>
            </w:r>
          </w:p>
          <w:p w14:paraId="6016FB7E" w14:textId="77777777" w:rsidR="00605C08" w:rsidRPr="00254C99" w:rsidRDefault="00605C08" w:rsidP="00254C99">
            <w:pPr>
              <w:pStyle w:val="Caption"/>
              <w:numPr>
                <w:ilvl w:val="0"/>
                <w:numId w:val="30"/>
              </w:numPr>
              <w:spacing w:after="60"/>
              <w:ind w:left="357" w:hanging="357"/>
              <w:rPr>
                <w:b w:val="0"/>
                <w:bCs w:val="0"/>
                <w:color w:val="auto"/>
              </w:rPr>
            </w:pPr>
            <w:r w:rsidRPr="00254C99">
              <w:rPr>
                <w:b w:val="0"/>
                <w:bCs w:val="0"/>
                <w:color w:val="auto"/>
              </w:rPr>
              <w:t>Solution 3</w:t>
            </w:r>
            <w:r w:rsidRPr="00254C99">
              <w:rPr>
                <w:rFonts w:hint="eastAsia"/>
                <w:b w:val="0"/>
                <w:bCs w:val="0"/>
                <w:color w:val="auto"/>
              </w:rPr>
              <w:t>a</w:t>
            </w:r>
          </w:p>
          <w:p w14:paraId="4383BA70" w14:textId="724BC6D0" w:rsidR="00605C08" w:rsidRPr="00605C08" w:rsidRDefault="00605C08" w:rsidP="00605C08">
            <w:pPr>
              <w:rPr>
                <w:lang w:eastAsia="zh-CN"/>
              </w:rPr>
            </w:pPr>
          </w:p>
        </w:tc>
        <w:tc>
          <w:tcPr>
            <w:tcW w:w="1843" w:type="dxa"/>
          </w:tcPr>
          <w:p w14:paraId="2F944443" w14:textId="01EC13EE" w:rsidR="001015AA" w:rsidRPr="001015AA" w:rsidRDefault="00B905F7" w:rsidP="001015AA">
            <w:r>
              <w:t xml:space="preserve">Positioning </w:t>
            </w:r>
          </w:p>
        </w:tc>
      </w:tr>
      <w:tr w:rsidR="001015AA" w14:paraId="72A9FF54" w14:textId="77777777" w:rsidTr="00F7534E">
        <w:tc>
          <w:tcPr>
            <w:tcW w:w="928" w:type="dxa"/>
          </w:tcPr>
          <w:p w14:paraId="657552E8" w14:textId="2151CA7E" w:rsidR="001015AA" w:rsidRDefault="001015AA" w:rsidP="00B1577E">
            <w:pPr>
              <w:pStyle w:val="Caption"/>
              <w:spacing w:after="60"/>
              <w:rPr>
                <w:color w:val="auto"/>
              </w:rPr>
            </w:pPr>
            <w:r w:rsidRPr="001015AA">
              <w:rPr>
                <w:color w:val="auto"/>
              </w:rPr>
              <w:t>Alt-3: gNB</w:t>
            </w:r>
          </w:p>
        </w:tc>
        <w:tc>
          <w:tcPr>
            <w:tcW w:w="2469" w:type="dxa"/>
          </w:tcPr>
          <w:p w14:paraId="4FFBF7A2" w14:textId="4C7A473F" w:rsidR="001015AA" w:rsidRPr="001015AA" w:rsidRDefault="001015AA" w:rsidP="00F7534E">
            <w:pPr>
              <w:pStyle w:val="Caption"/>
              <w:numPr>
                <w:ilvl w:val="0"/>
                <w:numId w:val="30"/>
              </w:numPr>
              <w:spacing w:after="60" w:line="240" w:lineRule="auto"/>
              <w:ind w:left="357" w:hanging="357"/>
              <w:rPr>
                <w:b w:val="0"/>
                <w:bCs w:val="0"/>
                <w:color w:val="auto"/>
              </w:rPr>
            </w:pPr>
            <w:r w:rsidRPr="001015AA">
              <w:rPr>
                <w:b w:val="0"/>
                <w:bCs w:val="0"/>
                <w:color w:val="auto"/>
              </w:rPr>
              <w:t>No multi-vendor interoperability issue</w:t>
            </w:r>
            <w:r>
              <w:rPr>
                <w:b w:val="0"/>
                <w:bCs w:val="0"/>
                <w:color w:val="auto"/>
              </w:rPr>
              <w:t xml:space="preserve"> </w:t>
            </w:r>
            <w:r w:rsidRPr="001015AA">
              <w:rPr>
                <w:b w:val="0"/>
                <w:bCs w:val="0"/>
                <w:color w:val="auto"/>
              </w:rPr>
              <w:t xml:space="preserve">(AI/ML models are managed by </w:t>
            </w:r>
            <w:r>
              <w:rPr>
                <w:b w:val="0"/>
                <w:bCs w:val="0"/>
                <w:color w:val="auto"/>
              </w:rPr>
              <w:t>gNB</w:t>
            </w:r>
            <w:r w:rsidRPr="001015AA">
              <w:rPr>
                <w:b w:val="0"/>
                <w:bCs w:val="0"/>
                <w:color w:val="auto"/>
              </w:rPr>
              <w:t>).</w:t>
            </w:r>
          </w:p>
          <w:p w14:paraId="59555850" w14:textId="4A40D6E2" w:rsidR="001015AA" w:rsidRDefault="001015AA" w:rsidP="00F7534E">
            <w:pPr>
              <w:pStyle w:val="Caption"/>
              <w:numPr>
                <w:ilvl w:val="0"/>
                <w:numId w:val="30"/>
              </w:numPr>
              <w:spacing w:after="60" w:line="240" w:lineRule="auto"/>
              <w:ind w:left="357" w:hanging="357"/>
              <w:rPr>
                <w:b w:val="0"/>
                <w:bCs w:val="0"/>
                <w:color w:val="auto"/>
              </w:rPr>
            </w:pPr>
            <w:r w:rsidRPr="001015AA">
              <w:rPr>
                <w:b w:val="0"/>
                <w:bCs w:val="0"/>
                <w:color w:val="auto"/>
              </w:rPr>
              <w:t xml:space="preserve">The UE-NW collaboration with model transfer is </w:t>
            </w:r>
            <w:r>
              <w:rPr>
                <w:b w:val="0"/>
                <w:bCs w:val="0"/>
                <w:color w:val="auto"/>
              </w:rPr>
              <w:t>born to be supported.</w:t>
            </w:r>
          </w:p>
          <w:p w14:paraId="60FA84D1" w14:textId="0C7E0368" w:rsidR="001015AA" w:rsidRPr="001015AA" w:rsidRDefault="001015AA" w:rsidP="00F7534E">
            <w:pPr>
              <w:pStyle w:val="Caption"/>
              <w:numPr>
                <w:ilvl w:val="0"/>
                <w:numId w:val="30"/>
              </w:numPr>
              <w:spacing w:after="60" w:line="240" w:lineRule="auto"/>
              <w:ind w:left="357" w:hanging="357"/>
              <w:rPr>
                <w:b w:val="0"/>
                <w:bCs w:val="0"/>
                <w:color w:val="auto"/>
              </w:rPr>
            </w:pPr>
            <w:r w:rsidRPr="001015AA">
              <w:rPr>
                <w:b w:val="0"/>
                <w:bCs w:val="0"/>
                <w:color w:val="auto"/>
              </w:rPr>
              <w:t>Service continuity and RAN control solutions can be reused</w:t>
            </w:r>
          </w:p>
        </w:tc>
        <w:tc>
          <w:tcPr>
            <w:tcW w:w="2410" w:type="dxa"/>
          </w:tcPr>
          <w:p w14:paraId="0D672A90" w14:textId="77777777" w:rsidR="001015AA" w:rsidRDefault="001015AA" w:rsidP="00B1577E">
            <w:pPr>
              <w:pStyle w:val="Caption"/>
              <w:spacing w:after="60"/>
              <w:rPr>
                <w:color w:val="auto"/>
              </w:rPr>
            </w:pPr>
          </w:p>
          <w:p w14:paraId="16A5F3F7" w14:textId="77777777" w:rsidR="001015AA" w:rsidRPr="001015AA" w:rsidRDefault="001015AA" w:rsidP="001015AA"/>
          <w:p w14:paraId="7AF4DB66" w14:textId="77777777" w:rsidR="001015AA" w:rsidRDefault="001015AA" w:rsidP="001015AA">
            <w:pPr>
              <w:rPr>
                <w:b/>
                <w:bCs/>
                <w:color w:val="auto"/>
              </w:rPr>
            </w:pPr>
          </w:p>
          <w:p w14:paraId="4E047821" w14:textId="77777777" w:rsidR="001015AA" w:rsidRPr="001015AA" w:rsidRDefault="001015AA" w:rsidP="001015AA">
            <w:r w:rsidRPr="001015AA">
              <w:t>Big spec impact</w:t>
            </w:r>
          </w:p>
          <w:p w14:paraId="05C62D68" w14:textId="778D1894" w:rsidR="001015AA" w:rsidRPr="001015AA" w:rsidRDefault="001015AA" w:rsidP="001015AA">
            <w:pPr>
              <w:jc w:val="right"/>
            </w:pPr>
          </w:p>
        </w:tc>
        <w:tc>
          <w:tcPr>
            <w:tcW w:w="2268" w:type="dxa"/>
          </w:tcPr>
          <w:p w14:paraId="1EC89C57" w14:textId="208DC79B" w:rsidR="001015AA" w:rsidRPr="001015AA" w:rsidRDefault="00342E34" w:rsidP="00254C99">
            <w:pPr>
              <w:pStyle w:val="Caption"/>
              <w:numPr>
                <w:ilvl w:val="0"/>
                <w:numId w:val="30"/>
              </w:numPr>
              <w:spacing w:after="60" w:line="240" w:lineRule="auto"/>
              <w:ind w:left="357" w:hanging="357"/>
              <w:rPr>
                <w:b w:val="0"/>
                <w:bCs w:val="0"/>
                <w:color w:val="auto"/>
              </w:rPr>
            </w:pPr>
            <w:r>
              <w:rPr>
                <w:rFonts w:hint="eastAsia"/>
                <w:b w:val="0"/>
                <w:bCs w:val="0"/>
                <w:color w:val="auto"/>
              </w:rPr>
              <w:t>So</w:t>
            </w:r>
            <w:r>
              <w:rPr>
                <w:b w:val="0"/>
                <w:bCs w:val="0"/>
                <w:color w:val="auto"/>
              </w:rPr>
              <w:t>lution 1a</w:t>
            </w:r>
          </w:p>
        </w:tc>
        <w:tc>
          <w:tcPr>
            <w:tcW w:w="1843" w:type="dxa"/>
          </w:tcPr>
          <w:p w14:paraId="112279DE" w14:textId="27AAA077" w:rsidR="001015AA" w:rsidRPr="001015AA" w:rsidRDefault="00B905F7" w:rsidP="00B1577E">
            <w:pPr>
              <w:pStyle w:val="Caption"/>
              <w:spacing w:after="60"/>
              <w:rPr>
                <w:b w:val="0"/>
                <w:bCs w:val="0"/>
                <w:color w:val="auto"/>
              </w:rPr>
            </w:pPr>
            <w:r>
              <w:rPr>
                <w:b w:val="0"/>
                <w:bCs w:val="0"/>
                <w:color w:val="auto"/>
              </w:rPr>
              <w:t xml:space="preserve">Inference for CSI compression and Beam </w:t>
            </w:r>
            <w:r w:rsidR="007417D8">
              <w:rPr>
                <w:b w:val="0"/>
                <w:bCs w:val="0"/>
                <w:color w:val="auto"/>
              </w:rPr>
              <w:t>M</w:t>
            </w:r>
            <w:r>
              <w:rPr>
                <w:b w:val="0"/>
                <w:bCs w:val="0"/>
                <w:color w:val="auto"/>
              </w:rPr>
              <w:t>anagement</w:t>
            </w:r>
          </w:p>
        </w:tc>
      </w:tr>
    </w:tbl>
    <w:p w14:paraId="595B0F88" w14:textId="3BDB9823" w:rsidR="00D34A89" w:rsidRPr="00D34A89" w:rsidRDefault="00416427" w:rsidP="00D34A89">
      <w:pPr>
        <w:pStyle w:val="Caption"/>
        <w:spacing w:before="120" w:after="240"/>
        <w:jc w:val="center"/>
      </w:pPr>
      <w:r>
        <w:t xml:space="preserve">Table </w:t>
      </w:r>
      <w:r w:rsidR="007417D8">
        <w:t>1</w:t>
      </w:r>
      <w:r>
        <w:t>. Comparison of different AI/ML Network entity mapping solutions</w:t>
      </w:r>
    </w:p>
    <w:p w14:paraId="33AB4FCD" w14:textId="5477A3E0" w:rsidR="00D05969" w:rsidRDefault="00D05969" w:rsidP="00D05969">
      <w:pPr>
        <w:pStyle w:val="Heading3"/>
        <w:rPr>
          <w:lang w:eastAsia="zh-CN"/>
        </w:rPr>
      </w:pPr>
      <w:r>
        <w:rPr>
          <w:lang w:eastAsia="zh-CN"/>
        </w:rPr>
        <w:lastRenderedPageBreak/>
        <w:t>2.</w:t>
      </w:r>
      <w:r w:rsidR="00635B54">
        <w:rPr>
          <w:lang w:eastAsia="zh-CN"/>
        </w:rPr>
        <w:t>1</w:t>
      </w:r>
      <w:r>
        <w:rPr>
          <w:lang w:eastAsia="zh-CN"/>
        </w:rPr>
        <w:t>.</w:t>
      </w:r>
      <w:r w:rsidR="00603AC5">
        <w:rPr>
          <w:lang w:eastAsia="zh-CN"/>
        </w:rPr>
        <w:t>2</w:t>
      </w:r>
      <w:r>
        <w:rPr>
          <w:lang w:eastAsia="zh-CN"/>
        </w:rPr>
        <w:t xml:space="preserve"> Model delivery </w:t>
      </w:r>
      <w:r w:rsidR="00181167">
        <w:rPr>
          <w:lang w:eastAsia="zh-CN"/>
        </w:rPr>
        <w:t>signalling</w:t>
      </w:r>
      <w:r>
        <w:rPr>
          <w:lang w:eastAsia="zh-CN"/>
        </w:rPr>
        <w:t xml:space="preserve"> (</w:t>
      </w:r>
      <w:r w:rsidR="00E84263">
        <w:rPr>
          <w:lang w:eastAsia="zh-CN"/>
        </w:rPr>
        <w:t>on</w:t>
      </w:r>
      <w:r>
        <w:rPr>
          <w:lang w:eastAsia="zh-CN"/>
        </w:rPr>
        <w:t xml:space="preserve"> Proposal </w:t>
      </w:r>
      <w:r w:rsidR="00603AC5">
        <w:rPr>
          <w:lang w:eastAsia="zh-CN"/>
        </w:rPr>
        <w:t>5 and 7</w:t>
      </w:r>
      <w:r>
        <w:rPr>
          <w:lang w:eastAsia="zh-CN"/>
        </w:rPr>
        <w:t>)</w:t>
      </w:r>
    </w:p>
    <w:p w14:paraId="1FD0A975" w14:textId="53F73229" w:rsidR="00E62528" w:rsidRDefault="00E62528" w:rsidP="00C219C9">
      <w:pPr>
        <w:pStyle w:val="Caption"/>
        <w:rPr>
          <w:b w:val="0"/>
          <w:bCs w:val="0"/>
          <w:color w:val="auto"/>
          <w:lang w:eastAsia="zh-CN"/>
        </w:rPr>
      </w:pPr>
      <w:r>
        <w:rPr>
          <w:b w:val="0"/>
          <w:bCs w:val="0"/>
          <w:color w:val="auto"/>
          <w:lang w:eastAsia="zh-CN"/>
        </w:rPr>
        <w:t xml:space="preserve">In summary report </w:t>
      </w:r>
      <w:r w:rsidR="00A701AB">
        <w:rPr>
          <w:b w:val="0"/>
          <w:bCs w:val="0"/>
          <w:color w:val="auto"/>
          <w:lang w:eastAsia="zh-CN"/>
        </w:rPr>
        <w:t>[3], up to 7 candidate model delivery signaling were identified. However, some of them are out of RAN2 scope. Thus, Proposal 7 is proposed to discuss way forward. Specifically:</w:t>
      </w:r>
    </w:p>
    <w:p w14:paraId="4D4C1F98" w14:textId="1512807A" w:rsidR="00A701AB" w:rsidRDefault="00A701AB" w:rsidP="00A701AB">
      <w:pPr>
        <w:pStyle w:val="ListParagraph"/>
        <w:numPr>
          <w:ilvl w:val="0"/>
          <w:numId w:val="30"/>
        </w:numPr>
        <w:ind w:left="814" w:firstLineChars="0"/>
        <w:rPr>
          <w:lang w:eastAsia="zh-CN"/>
        </w:rPr>
      </w:pPr>
      <w:r>
        <w:rPr>
          <w:lang w:eastAsia="zh-CN"/>
        </w:rPr>
        <w:t>Solution 1a is totally within RAN2 scope</w:t>
      </w:r>
    </w:p>
    <w:p w14:paraId="01D79474" w14:textId="7482DB5A" w:rsidR="00A701AB" w:rsidRDefault="00A701AB" w:rsidP="00A701AB">
      <w:pPr>
        <w:pStyle w:val="ListParagraph"/>
        <w:numPr>
          <w:ilvl w:val="0"/>
          <w:numId w:val="30"/>
        </w:numPr>
        <w:ind w:left="814" w:firstLineChars="0"/>
        <w:rPr>
          <w:lang w:eastAsia="zh-CN"/>
        </w:rPr>
      </w:pPr>
      <w:r>
        <w:rPr>
          <w:lang w:eastAsia="zh-CN"/>
        </w:rPr>
        <w:t>Solution 2a/3a/1b/2b/3b may have SA2 impacts</w:t>
      </w:r>
    </w:p>
    <w:p w14:paraId="5B261304" w14:textId="21D2C229" w:rsidR="00A701AB" w:rsidRDefault="00A701AB" w:rsidP="00A701AB">
      <w:pPr>
        <w:pStyle w:val="ListParagraph"/>
        <w:numPr>
          <w:ilvl w:val="0"/>
          <w:numId w:val="30"/>
        </w:numPr>
        <w:ind w:left="814" w:firstLineChars="0"/>
        <w:rPr>
          <w:lang w:eastAsia="zh-CN"/>
        </w:rPr>
      </w:pPr>
      <w:r>
        <w:rPr>
          <w:lang w:eastAsia="zh-CN"/>
        </w:rPr>
        <w:t>Solution 4 is transparent to 3GPP</w:t>
      </w:r>
    </w:p>
    <w:p w14:paraId="2D6F58AA" w14:textId="10C1DB2D" w:rsidR="00A701AB" w:rsidRPr="00A701AB" w:rsidRDefault="00A701AB" w:rsidP="00A701AB">
      <w:pPr>
        <w:rPr>
          <w:lang w:eastAsia="zh-CN"/>
        </w:rPr>
      </w:pPr>
      <w:r>
        <w:rPr>
          <w:lang w:eastAsia="zh-CN"/>
        </w:rPr>
        <w:t>In this section, we share our view on way forward for Solution 2a/3a/1b/2b/3b</w:t>
      </w:r>
    </w:p>
    <w:p w14:paraId="3D28C910" w14:textId="55EA2EF7" w:rsidR="00E62528" w:rsidRPr="00B312C1" w:rsidRDefault="00FC55E1" w:rsidP="00E62528">
      <w:pPr>
        <w:pBdr>
          <w:top w:val="single" w:sz="4" w:space="1" w:color="auto"/>
          <w:left w:val="single" w:sz="4" w:space="4" w:color="auto"/>
          <w:bottom w:val="single" w:sz="4" w:space="1" w:color="auto"/>
          <w:right w:val="single" w:sz="4" w:space="4" w:color="auto"/>
        </w:pBdr>
        <w:spacing w:after="0"/>
        <w:rPr>
          <w:rFonts w:eastAsiaTheme="minorEastAsia"/>
          <w:b/>
          <w:lang w:eastAsia="zh-CN"/>
        </w:rPr>
      </w:pPr>
      <w:r w:rsidRPr="00FC55E1">
        <w:rPr>
          <w:rFonts w:eastAsiaTheme="minorEastAsia"/>
          <w:b/>
          <w:bCs/>
          <w:lang w:eastAsia="zh-CN"/>
        </w:rPr>
        <w:t>Proposal 5: RAN2 will analyze the feasibility and benefits of model/transfer solutions based on the following principles</w:t>
      </w:r>
      <w:r w:rsidR="00E62528" w:rsidRPr="00B312C1">
        <w:rPr>
          <w:rFonts w:eastAsiaTheme="minorEastAsia"/>
          <w:b/>
          <w:lang w:eastAsia="zh-CN"/>
        </w:rPr>
        <w:t>:</w:t>
      </w:r>
    </w:p>
    <w:p w14:paraId="60B64241" w14:textId="77777777" w:rsidR="00E62528" w:rsidRPr="00B312C1" w:rsidRDefault="00E62528" w:rsidP="00E62528">
      <w:pPr>
        <w:pStyle w:val="ListParagraph"/>
        <w:numPr>
          <w:ilvl w:val="0"/>
          <w:numId w:val="44"/>
        </w:numPr>
        <w:pBdr>
          <w:top w:val="single" w:sz="4" w:space="1" w:color="auto"/>
          <w:left w:val="single" w:sz="4" w:space="4" w:color="auto"/>
          <w:bottom w:val="single" w:sz="4" w:space="1" w:color="auto"/>
          <w:right w:val="single" w:sz="4" w:space="4" w:color="auto"/>
        </w:pBdr>
        <w:spacing w:after="0"/>
        <w:ind w:firstLineChars="0"/>
        <w:rPr>
          <w:rFonts w:eastAsiaTheme="minorEastAsia"/>
          <w:b/>
          <w:lang w:eastAsia="zh-CN"/>
        </w:rPr>
      </w:pPr>
      <w:r w:rsidRPr="00B312C1">
        <w:rPr>
          <w:rFonts w:eastAsiaTheme="minorEastAsia"/>
          <w:b/>
          <w:lang w:eastAsia="zh-CN"/>
        </w:rPr>
        <w:t>Solution 1a</w:t>
      </w:r>
      <w:r>
        <w:rPr>
          <w:rFonts w:eastAsiaTheme="minorEastAsia"/>
          <w:b/>
          <w:lang w:eastAsia="zh-CN"/>
        </w:rPr>
        <w:t xml:space="preserve">: </w:t>
      </w:r>
      <w:proofErr w:type="spellStart"/>
      <w:r w:rsidRPr="00B312C1">
        <w:rPr>
          <w:rFonts w:eastAsiaTheme="minorEastAsia"/>
          <w:b/>
          <w:lang w:eastAsia="zh-CN"/>
        </w:rPr>
        <w:t>gNB</w:t>
      </w:r>
      <w:proofErr w:type="spellEnd"/>
      <w:r w:rsidRPr="00B312C1">
        <w:rPr>
          <w:rFonts w:eastAsiaTheme="minorEastAsia"/>
          <w:b/>
          <w:lang w:eastAsia="zh-CN"/>
        </w:rPr>
        <w:t xml:space="preserve"> can transfer/deliver AI/ML model(s) to UE via RRC </w:t>
      </w:r>
      <w:proofErr w:type="spellStart"/>
      <w:r w:rsidRPr="00B312C1">
        <w:rPr>
          <w:rFonts w:eastAsiaTheme="minorEastAsia"/>
          <w:b/>
          <w:lang w:eastAsia="zh-CN"/>
        </w:rPr>
        <w:t>signalling</w:t>
      </w:r>
      <w:proofErr w:type="spellEnd"/>
      <w:r w:rsidRPr="00B312C1">
        <w:rPr>
          <w:rFonts w:eastAsiaTheme="minorEastAsia"/>
          <w:b/>
          <w:lang w:eastAsia="zh-CN"/>
        </w:rPr>
        <w:t>.</w:t>
      </w:r>
    </w:p>
    <w:p w14:paraId="4B18907A" w14:textId="77777777" w:rsidR="00E62528" w:rsidRPr="00B312C1" w:rsidRDefault="00E62528" w:rsidP="00E62528">
      <w:pPr>
        <w:pStyle w:val="ListParagraph"/>
        <w:numPr>
          <w:ilvl w:val="0"/>
          <w:numId w:val="44"/>
        </w:numPr>
        <w:pBdr>
          <w:top w:val="single" w:sz="4" w:space="1" w:color="auto"/>
          <w:left w:val="single" w:sz="4" w:space="4" w:color="auto"/>
          <w:bottom w:val="single" w:sz="4" w:space="1" w:color="auto"/>
          <w:right w:val="single" w:sz="4" w:space="4" w:color="auto"/>
        </w:pBdr>
        <w:spacing w:after="0"/>
        <w:ind w:firstLineChars="0"/>
        <w:rPr>
          <w:rFonts w:eastAsiaTheme="minorEastAsia"/>
          <w:b/>
          <w:lang w:eastAsia="zh-CN"/>
        </w:rPr>
      </w:pPr>
      <w:r w:rsidRPr="00B312C1">
        <w:rPr>
          <w:rFonts w:eastAsiaTheme="minorEastAsia"/>
          <w:b/>
          <w:lang w:eastAsia="zh-CN"/>
        </w:rPr>
        <w:t>Solution 2a</w:t>
      </w:r>
      <w:r>
        <w:rPr>
          <w:rFonts w:eastAsiaTheme="minorEastAsia"/>
          <w:b/>
          <w:lang w:eastAsia="zh-CN"/>
        </w:rPr>
        <w:t xml:space="preserve">: </w:t>
      </w:r>
      <w:r w:rsidRPr="00B312C1">
        <w:rPr>
          <w:rFonts w:eastAsiaTheme="minorEastAsia"/>
          <w:b/>
          <w:lang w:eastAsia="zh-CN"/>
        </w:rPr>
        <w:t xml:space="preserve">CN (except LMF) can transfer/deliver AI/ML model(s) to UE via NAS </w:t>
      </w:r>
      <w:proofErr w:type="spellStart"/>
      <w:r w:rsidRPr="00B312C1">
        <w:rPr>
          <w:rFonts w:eastAsiaTheme="minorEastAsia"/>
          <w:b/>
          <w:lang w:eastAsia="zh-CN"/>
        </w:rPr>
        <w:t>signalling</w:t>
      </w:r>
      <w:proofErr w:type="spellEnd"/>
      <w:r w:rsidRPr="00B312C1">
        <w:rPr>
          <w:rFonts w:eastAsiaTheme="minorEastAsia"/>
          <w:b/>
          <w:lang w:eastAsia="zh-CN"/>
        </w:rPr>
        <w:t>.</w:t>
      </w:r>
    </w:p>
    <w:p w14:paraId="086B827F" w14:textId="77777777" w:rsidR="00E62528" w:rsidRPr="00B312C1" w:rsidRDefault="00E62528" w:rsidP="00E62528">
      <w:pPr>
        <w:pStyle w:val="ListParagraph"/>
        <w:numPr>
          <w:ilvl w:val="0"/>
          <w:numId w:val="44"/>
        </w:numPr>
        <w:pBdr>
          <w:top w:val="single" w:sz="4" w:space="1" w:color="auto"/>
          <w:left w:val="single" w:sz="4" w:space="4" w:color="auto"/>
          <w:bottom w:val="single" w:sz="4" w:space="1" w:color="auto"/>
          <w:right w:val="single" w:sz="4" w:space="4" w:color="auto"/>
        </w:pBdr>
        <w:spacing w:after="0"/>
        <w:ind w:firstLineChars="0"/>
        <w:rPr>
          <w:rFonts w:eastAsiaTheme="minorEastAsia"/>
          <w:b/>
          <w:lang w:eastAsia="zh-CN"/>
        </w:rPr>
      </w:pPr>
      <w:r w:rsidRPr="00B312C1">
        <w:rPr>
          <w:rFonts w:eastAsiaTheme="minorEastAsia"/>
          <w:b/>
          <w:lang w:eastAsia="zh-CN"/>
        </w:rPr>
        <w:t>Solution 3a</w:t>
      </w:r>
      <w:r>
        <w:rPr>
          <w:rFonts w:eastAsiaTheme="minorEastAsia"/>
          <w:b/>
          <w:lang w:eastAsia="zh-CN"/>
        </w:rPr>
        <w:t>:</w:t>
      </w:r>
      <w:r w:rsidRPr="00B312C1">
        <w:rPr>
          <w:rFonts w:eastAsiaTheme="minorEastAsia"/>
          <w:b/>
          <w:lang w:eastAsia="zh-CN"/>
        </w:rPr>
        <w:t xml:space="preserve"> LMF can transfer/deliver AI/ML model(s) to UE via LPP </w:t>
      </w:r>
      <w:proofErr w:type="spellStart"/>
      <w:r w:rsidRPr="00B312C1">
        <w:rPr>
          <w:rFonts w:eastAsiaTheme="minorEastAsia"/>
          <w:b/>
          <w:lang w:eastAsia="zh-CN"/>
        </w:rPr>
        <w:t>signalling</w:t>
      </w:r>
      <w:proofErr w:type="spellEnd"/>
      <w:r w:rsidRPr="00B312C1">
        <w:rPr>
          <w:rFonts w:eastAsiaTheme="minorEastAsia"/>
          <w:b/>
          <w:lang w:eastAsia="zh-CN"/>
        </w:rPr>
        <w:t>.</w:t>
      </w:r>
    </w:p>
    <w:p w14:paraId="1F7A0460" w14:textId="77777777" w:rsidR="00E62528" w:rsidRPr="00B312C1" w:rsidRDefault="00E62528" w:rsidP="00E62528">
      <w:pPr>
        <w:pStyle w:val="ListParagraph"/>
        <w:numPr>
          <w:ilvl w:val="0"/>
          <w:numId w:val="44"/>
        </w:numPr>
        <w:pBdr>
          <w:top w:val="single" w:sz="4" w:space="1" w:color="auto"/>
          <w:left w:val="single" w:sz="4" w:space="4" w:color="auto"/>
          <w:bottom w:val="single" w:sz="4" w:space="1" w:color="auto"/>
          <w:right w:val="single" w:sz="4" w:space="4" w:color="auto"/>
        </w:pBdr>
        <w:spacing w:after="0"/>
        <w:ind w:firstLineChars="0"/>
        <w:rPr>
          <w:rFonts w:eastAsiaTheme="minorEastAsia"/>
          <w:b/>
          <w:lang w:eastAsia="zh-CN"/>
        </w:rPr>
      </w:pPr>
      <w:r w:rsidRPr="00B312C1">
        <w:rPr>
          <w:rFonts w:eastAsiaTheme="minorEastAsia"/>
          <w:b/>
          <w:lang w:eastAsia="zh-CN"/>
        </w:rPr>
        <w:t>Solu</w:t>
      </w:r>
      <w:r w:rsidRPr="00CB02A5">
        <w:rPr>
          <w:rFonts w:eastAsiaTheme="minorEastAsia"/>
          <w:b/>
          <w:lang w:eastAsia="zh-CN"/>
        </w:rPr>
        <w:t>tion 1b</w:t>
      </w:r>
      <w:r>
        <w:rPr>
          <w:rFonts w:eastAsiaTheme="minorEastAsia"/>
          <w:b/>
          <w:lang w:eastAsia="zh-CN"/>
        </w:rPr>
        <w:t>:</w:t>
      </w:r>
      <w:r w:rsidRPr="00CB02A5">
        <w:rPr>
          <w:rFonts w:eastAsiaTheme="minorEastAsia"/>
          <w:b/>
          <w:lang w:eastAsia="zh-CN"/>
        </w:rPr>
        <w:t xml:space="preserve"> </w:t>
      </w:r>
      <w:proofErr w:type="spellStart"/>
      <w:r w:rsidRPr="00CB02A5">
        <w:rPr>
          <w:rFonts w:eastAsiaTheme="minorEastAsia"/>
          <w:b/>
          <w:lang w:eastAsia="zh-CN"/>
        </w:rPr>
        <w:t>gNB</w:t>
      </w:r>
      <w:proofErr w:type="spellEnd"/>
      <w:r w:rsidRPr="00CB02A5">
        <w:rPr>
          <w:rFonts w:eastAsiaTheme="minorEastAsia"/>
          <w:b/>
          <w:lang w:eastAsia="zh-CN"/>
        </w:rPr>
        <w:t xml:space="preserve"> can transfer/deliver AI/ML model(s) to UE via UP data.</w:t>
      </w:r>
    </w:p>
    <w:p w14:paraId="2706A03B" w14:textId="77777777" w:rsidR="00E62528" w:rsidRPr="00B312C1" w:rsidRDefault="00E62528" w:rsidP="00E62528">
      <w:pPr>
        <w:pStyle w:val="ListParagraph"/>
        <w:numPr>
          <w:ilvl w:val="0"/>
          <w:numId w:val="44"/>
        </w:numPr>
        <w:pBdr>
          <w:top w:val="single" w:sz="4" w:space="1" w:color="auto"/>
          <w:left w:val="single" w:sz="4" w:space="4" w:color="auto"/>
          <w:bottom w:val="single" w:sz="4" w:space="1" w:color="auto"/>
          <w:right w:val="single" w:sz="4" w:space="4" w:color="auto"/>
        </w:pBdr>
        <w:spacing w:after="0"/>
        <w:ind w:firstLineChars="0"/>
        <w:rPr>
          <w:rFonts w:eastAsiaTheme="minorEastAsia"/>
          <w:b/>
          <w:lang w:eastAsia="zh-CN"/>
        </w:rPr>
      </w:pPr>
      <w:r w:rsidRPr="00B312C1">
        <w:rPr>
          <w:rFonts w:eastAsiaTheme="minorEastAsia"/>
          <w:b/>
          <w:lang w:eastAsia="zh-CN"/>
        </w:rPr>
        <w:t>Solution 2b</w:t>
      </w:r>
      <w:r>
        <w:rPr>
          <w:rFonts w:eastAsiaTheme="minorEastAsia"/>
          <w:b/>
          <w:lang w:eastAsia="zh-CN"/>
        </w:rPr>
        <w:t>:</w:t>
      </w:r>
      <w:r w:rsidRPr="00B312C1">
        <w:rPr>
          <w:rFonts w:eastAsiaTheme="minorEastAsia"/>
          <w:b/>
          <w:lang w:eastAsia="zh-CN"/>
        </w:rPr>
        <w:t xml:space="preserve"> CN (except LMF) can transfer/deliver AI/ML model(s) to UE via UP data</w:t>
      </w:r>
      <w:r w:rsidRPr="00B312C1">
        <w:rPr>
          <w:rFonts w:eastAsiaTheme="minorEastAsia" w:hint="eastAsia"/>
          <w:b/>
          <w:lang w:eastAsia="zh-CN"/>
        </w:rPr>
        <w:t>.</w:t>
      </w:r>
    </w:p>
    <w:p w14:paraId="443DCA9B" w14:textId="77777777" w:rsidR="00E62528" w:rsidRPr="00B312C1" w:rsidRDefault="00E62528" w:rsidP="00E62528">
      <w:pPr>
        <w:pStyle w:val="ListParagraph"/>
        <w:numPr>
          <w:ilvl w:val="0"/>
          <w:numId w:val="44"/>
        </w:numPr>
        <w:pBdr>
          <w:top w:val="single" w:sz="4" w:space="1" w:color="auto"/>
          <w:left w:val="single" w:sz="4" w:space="4" w:color="auto"/>
          <w:bottom w:val="single" w:sz="4" w:space="1" w:color="auto"/>
          <w:right w:val="single" w:sz="4" w:space="4" w:color="auto"/>
        </w:pBdr>
        <w:spacing w:after="0"/>
        <w:ind w:firstLineChars="0"/>
        <w:rPr>
          <w:rFonts w:eastAsiaTheme="minorEastAsia"/>
          <w:b/>
          <w:lang w:eastAsia="zh-CN"/>
        </w:rPr>
      </w:pPr>
      <w:r w:rsidRPr="00B312C1">
        <w:rPr>
          <w:rFonts w:eastAsiaTheme="minorEastAsia"/>
          <w:b/>
          <w:lang w:eastAsia="zh-CN"/>
        </w:rPr>
        <w:t>Solution 3b</w:t>
      </w:r>
      <w:r>
        <w:rPr>
          <w:rFonts w:eastAsiaTheme="minorEastAsia"/>
          <w:b/>
          <w:lang w:eastAsia="zh-CN"/>
        </w:rPr>
        <w:t>:</w:t>
      </w:r>
      <w:r w:rsidRPr="00B312C1">
        <w:rPr>
          <w:rFonts w:eastAsiaTheme="minorEastAsia"/>
          <w:b/>
          <w:lang w:eastAsia="zh-CN"/>
        </w:rPr>
        <w:t xml:space="preserve"> LMF can transfer/deliver AI/ML model(s) to UE via UP data</w:t>
      </w:r>
      <w:r w:rsidRPr="00B312C1">
        <w:rPr>
          <w:rFonts w:eastAsiaTheme="minorEastAsia" w:hint="eastAsia"/>
          <w:b/>
          <w:lang w:eastAsia="zh-CN"/>
        </w:rPr>
        <w:t>.</w:t>
      </w:r>
    </w:p>
    <w:p w14:paraId="1192679D" w14:textId="77777777" w:rsidR="00E62528" w:rsidRPr="00B312C1" w:rsidRDefault="00E62528" w:rsidP="00E62528">
      <w:pPr>
        <w:pStyle w:val="ListParagraph"/>
        <w:numPr>
          <w:ilvl w:val="0"/>
          <w:numId w:val="44"/>
        </w:numPr>
        <w:pBdr>
          <w:top w:val="single" w:sz="4" w:space="1" w:color="auto"/>
          <w:left w:val="single" w:sz="4" w:space="4" w:color="auto"/>
          <w:bottom w:val="single" w:sz="4" w:space="1" w:color="auto"/>
          <w:right w:val="single" w:sz="4" w:space="4" w:color="auto"/>
        </w:pBdr>
        <w:ind w:left="357" w:firstLineChars="0" w:hanging="357"/>
        <w:rPr>
          <w:rFonts w:eastAsiaTheme="minorEastAsia"/>
          <w:b/>
          <w:lang w:eastAsia="zh-CN"/>
        </w:rPr>
      </w:pPr>
      <w:r w:rsidRPr="00B312C1">
        <w:rPr>
          <w:rFonts w:eastAsiaTheme="minorEastAsia"/>
          <w:b/>
          <w:lang w:eastAsia="zh-CN"/>
        </w:rPr>
        <w:t>Solution 4</w:t>
      </w:r>
      <w:r>
        <w:rPr>
          <w:rFonts w:eastAsiaTheme="minorEastAsia"/>
          <w:b/>
          <w:lang w:eastAsia="zh-CN"/>
        </w:rPr>
        <w:t>:</w:t>
      </w:r>
      <w:r w:rsidRPr="00B312C1">
        <w:rPr>
          <w:rFonts w:eastAsiaTheme="minorEastAsia"/>
          <w:b/>
          <w:lang w:eastAsia="zh-CN"/>
        </w:rPr>
        <w:t xml:space="preserve"> Server can transfer/delivery AI/ML model(s) to UE (transparent to 3GPP).</w:t>
      </w:r>
    </w:p>
    <w:p w14:paraId="389DBA91" w14:textId="77777777" w:rsidR="00E62528" w:rsidRDefault="00E62528" w:rsidP="00E62528">
      <w:pPr>
        <w:pBdr>
          <w:top w:val="single" w:sz="4" w:space="1" w:color="auto"/>
          <w:left w:val="single" w:sz="4" w:space="4" w:color="auto"/>
          <w:bottom w:val="single" w:sz="4" w:space="1" w:color="auto"/>
          <w:right w:val="single" w:sz="4" w:space="4" w:color="auto"/>
        </w:pBdr>
        <w:spacing w:after="0"/>
        <w:rPr>
          <w:rFonts w:eastAsiaTheme="minorEastAsia"/>
          <w:b/>
          <w:lang w:eastAsia="zh-CN"/>
        </w:rPr>
      </w:pPr>
      <w:r w:rsidRPr="00B312C1">
        <w:rPr>
          <w:rFonts w:eastAsiaTheme="minorEastAsia" w:hint="eastAsia"/>
          <w:b/>
          <w:lang w:eastAsia="zh-CN"/>
        </w:rPr>
        <w:t>P</w:t>
      </w:r>
      <w:r w:rsidRPr="00B312C1">
        <w:rPr>
          <w:rFonts w:eastAsiaTheme="minorEastAsia"/>
          <w:b/>
          <w:lang w:eastAsia="zh-CN"/>
        </w:rPr>
        <w:t xml:space="preserve">roposal </w:t>
      </w:r>
      <w:r>
        <w:rPr>
          <w:rFonts w:eastAsiaTheme="minorEastAsia"/>
          <w:b/>
          <w:lang w:eastAsia="zh-CN"/>
        </w:rPr>
        <w:t>7</w:t>
      </w:r>
      <w:r w:rsidRPr="00B312C1">
        <w:rPr>
          <w:rFonts w:eastAsiaTheme="minorEastAsia"/>
          <w:b/>
          <w:lang w:eastAsia="zh-CN"/>
        </w:rPr>
        <w:t xml:space="preserve">: </w:t>
      </w:r>
      <w:r>
        <w:rPr>
          <w:rFonts w:eastAsiaTheme="minorEastAsia"/>
          <w:b/>
          <w:lang w:eastAsia="zh-CN"/>
        </w:rPr>
        <w:t>For model transfer/delivery, RAN2 can further discuss Solution 1a. For Solution 2a/3a/1b/2b/3b, RAN2 to discuss how to progress on them (e.g. how it works, impacts to other WGs, pros/cons), and the following options can be considered:</w:t>
      </w:r>
    </w:p>
    <w:p w14:paraId="160B1FED" w14:textId="77777777" w:rsidR="00E62528" w:rsidRPr="00085782" w:rsidRDefault="00E62528" w:rsidP="00B16F17">
      <w:pPr>
        <w:pStyle w:val="ListParagraph"/>
        <w:numPr>
          <w:ilvl w:val="0"/>
          <w:numId w:val="48"/>
        </w:numPr>
        <w:pBdr>
          <w:top w:val="single" w:sz="4" w:space="1" w:color="auto"/>
          <w:left w:val="single" w:sz="4" w:space="4" w:color="auto"/>
          <w:bottom w:val="single" w:sz="4" w:space="1" w:color="auto"/>
          <w:right w:val="single" w:sz="4" w:space="4" w:color="auto"/>
        </w:pBdr>
        <w:spacing w:after="0"/>
        <w:ind w:firstLineChars="0"/>
        <w:rPr>
          <w:rFonts w:eastAsiaTheme="minorEastAsia"/>
          <w:b/>
          <w:lang w:eastAsia="zh-CN"/>
        </w:rPr>
      </w:pPr>
      <w:r>
        <w:rPr>
          <w:rFonts w:eastAsiaTheme="minorEastAsia"/>
          <w:b/>
          <w:lang w:eastAsia="zh-CN"/>
        </w:rPr>
        <w:t xml:space="preserve">RAN2 can </w:t>
      </w:r>
      <w:r w:rsidRPr="00085782">
        <w:rPr>
          <w:rFonts w:eastAsiaTheme="minorEastAsia"/>
          <w:b/>
          <w:lang w:eastAsia="zh-CN"/>
        </w:rPr>
        <w:t>send LS to other WGs</w:t>
      </w:r>
      <w:r>
        <w:rPr>
          <w:rFonts w:eastAsiaTheme="minorEastAsia"/>
          <w:b/>
          <w:lang w:eastAsia="zh-CN"/>
        </w:rPr>
        <w:t xml:space="preserve"> for the study</w:t>
      </w:r>
    </w:p>
    <w:p w14:paraId="43D47301" w14:textId="77777777" w:rsidR="00E62528" w:rsidRPr="00085782" w:rsidRDefault="00E62528" w:rsidP="00B16F17">
      <w:pPr>
        <w:pStyle w:val="ListParagraph"/>
        <w:numPr>
          <w:ilvl w:val="0"/>
          <w:numId w:val="48"/>
        </w:numPr>
        <w:pBdr>
          <w:top w:val="single" w:sz="4" w:space="1" w:color="auto"/>
          <w:left w:val="single" w:sz="4" w:space="4" w:color="auto"/>
          <w:bottom w:val="single" w:sz="4" w:space="1" w:color="auto"/>
          <w:right w:val="single" w:sz="4" w:space="4" w:color="auto"/>
        </w:pBdr>
        <w:spacing w:after="0"/>
        <w:ind w:firstLineChars="0"/>
        <w:rPr>
          <w:rFonts w:eastAsiaTheme="minorEastAsia"/>
          <w:b/>
          <w:lang w:eastAsia="zh-CN"/>
        </w:rPr>
      </w:pPr>
      <w:r w:rsidRPr="00085782">
        <w:rPr>
          <w:rFonts w:eastAsiaTheme="minorEastAsia"/>
          <w:b/>
          <w:lang w:eastAsia="zh-CN"/>
        </w:rPr>
        <w:t xml:space="preserve">RAN2 </w:t>
      </w:r>
      <w:r>
        <w:rPr>
          <w:rFonts w:eastAsiaTheme="minorEastAsia"/>
          <w:b/>
          <w:lang w:eastAsia="zh-CN"/>
        </w:rPr>
        <w:t xml:space="preserve">can </w:t>
      </w:r>
      <w:r w:rsidRPr="00085782">
        <w:rPr>
          <w:rFonts w:eastAsiaTheme="minorEastAsia"/>
          <w:b/>
          <w:lang w:eastAsia="zh-CN"/>
        </w:rPr>
        <w:t xml:space="preserve">identify requirements/impacts to other WGs, and </w:t>
      </w:r>
      <w:r>
        <w:rPr>
          <w:rFonts w:eastAsiaTheme="minorEastAsia"/>
          <w:b/>
          <w:lang w:eastAsia="zh-CN"/>
        </w:rPr>
        <w:t xml:space="preserve">then </w:t>
      </w:r>
      <w:r w:rsidRPr="00085782">
        <w:rPr>
          <w:rFonts w:eastAsiaTheme="minorEastAsia"/>
          <w:b/>
          <w:lang w:eastAsia="zh-CN"/>
        </w:rPr>
        <w:t>leave it to RAN plenary discussions</w:t>
      </w:r>
    </w:p>
    <w:p w14:paraId="484CD823" w14:textId="77777777" w:rsidR="00E62528" w:rsidRPr="00085782" w:rsidRDefault="00E62528" w:rsidP="00B16F17">
      <w:pPr>
        <w:pStyle w:val="ListParagraph"/>
        <w:numPr>
          <w:ilvl w:val="0"/>
          <w:numId w:val="48"/>
        </w:numPr>
        <w:pBdr>
          <w:top w:val="single" w:sz="4" w:space="1" w:color="auto"/>
          <w:left w:val="single" w:sz="4" w:space="4" w:color="auto"/>
          <w:bottom w:val="single" w:sz="4" w:space="1" w:color="auto"/>
          <w:right w:val="single" w:sz="4" w:space="4" w:color="auto"/>
        </w:pBdr>
        <w:spacing w:after="0"/>
        <w:ind w:firstLineChars="0"/>
        <w:rPr>
          <w:rFonts w:eastAsiaTheme="minorEastAsia"/>
          <w:b/>
          <w:lang w:eastAsia="zh-CN"/>
        </w:rPr>
      </w:pPr>
      <w:r w:rsidRPr="00085782">
        <w:rPr>
          <w:rFonts w:eastAsiaTheme="minorEastAsia" w:hint="eastAsia"/>
          <w:b/>
          <w:lang w:eastAsia="zh-CN"/>
        </w:rPr>
        <w:t>P</w:t>
      </w:r>
      <w:r w:rsidRPr="00085782">
        <w:rPr>
          <w:rFonts w:eastAsiaTheme="minorEastAsia"/>
          <w:b/>
          <w:lang w:eastAsia="zh-CN"/>
        </w:rPr>
        <w:t>roponents could start by triggering such discussion on other WGs first</w:t>
      </w:r>
    </w:p>
    <w:p w14:paraId="470C8A56" w14:textId="77777777" w:rsidR="00E62528" w:rsidRDefault="00E62528" w:rsidP="00B16F17">
      <w:pPr>
        <w:pStyle w:val="ListParagraph"/>
        <w:numPr>
          <w:ilvl w:val="0"/>
          <w:numId w:val="48"/>
        </w:numPr>
        <w:pBdr>
          <w:top w:val="single" w:sz="4" w:space="1" w:color="auto"/>
          <w:left w:val="single" w:sz="4" w:space="4" w:color="auto"/>
          <w:bottom w:val="single" w:sz="4" w:space="1" w:color="auto"/>
          <w:right w:val="single" w:sz="4" w:space="4" w:color="auto"/>
        </w:pBdr>
        <w:ind w:firstLineChars="0"/>
        <w:rPr>
          <w:rFonts w:eastAsiaTheme="minorEastAsia"/>
          <w:b/>
          <w:lang w:eastAsia="zh-CN"/>
        </w:rPr>
      </w:pPr>
      <w:r w:rsidRPr="00085782">
        <w:rPr>
          <w:rFonts w:eastAsiaTheme="minorEastAsia" w:hint="eastAsia"/>
          <w:b/>
          <w:lang w:eastAsia="zh-CN"/>
        </w:rPr>
        <w:t>R</w:t>
      </w:r>
      <w:r w:rsidRPr="00085782">
        <w:rPr>
          <w:rFonts w:eastAsiaTheme="minorEastAsia"/>
          <w:b/>
          <w:lang w:eastAsia="zh-CN"/>
        </w:rPr>
        <w:t>AN2 can study such impacts and not involve other WGs</w:t>
      </w:r>
      <w:r>
        <w:rPr>
          <w:rFonts w:eastAsiaTheme="minorEastAsia"/>
          <w:b/>
          <w:lang w:eastAsia="zh-CN"/>
        </w:rPr>
        <w:t xml:space="preserve"> in the SI phase</w:t>
      </w:r>
      <w:r w:rsidRPr="00085782">
        <w:rPr>
          <w:rFonts w:eastAsiaTheme="minorEastAsia"/>
          <w:b/>
          <w:lang w:eastAsia="zh-CN"/>
        </w:rPr>
        <w:t xml:space="preserve"> (</w:t>
      </w:r>
      <w:r>
        <w:rPr>
          <w:rFonts w:eastAsiaTheme="minorEastAsia"/>
          <w:b/>
          <w:lang w:eastAsia="zh-CN"/>
        </w:rPr>
        <w:t>can</w:t>
      </w:r>
      <w:r w:rsidRPr="00085782">
        <w:rPr>
          <w:rFonts w:eastAsiaTheme="minorEastAsia"/>
          <w:b/>
          <w:lang w:eastAsia="zh-CN"/>
        </w:rPr>
        <w:t xml:space="preserve"> involve them in WI phase)</w:t>
      </w:r>
    </w:p>
    <w:p w14:paraId="31C866DF" w14:textId="77777777" w:rsidR="00A701AB" w:rsidRDefault="00A701AB" w:rsidP="00A701AB">
      <w:pPr>
        <w:pStyle w:val="Heading4"/>
        <w:rPr>
          <w:lang w:eastAsia="zh-CN"/>
        </w:rPr>
      </w:pPr>
      <w:r>
        <w:rPr>
          <w:lang w:eastAsia="zh-CN"/>
        </w:rPr>
        <w:t>2.1.2.1 Way forward of Solution 2a</w:t>
      </w:r>
    </w:p>
    <w:p w14:paraId="6912175F" w14:textId="1B1BE134" w:rsidR="00CC17F3" w:rsidRDefault="00F42F56" w:rsidP="00A35FED">
      <w:pPr>
        <w:pStyle w:val="Caption"/>
        <w:rPr>
          <w:b w:val="0"/>
          <w:bCs w:val="0"/>
          <w:color w:val="auto"/>
          <w:lang w:eastAsia="zh-CN"/>
        </w:rPr>
      </w:pPr>
      <w:r>
        <w:rPr>
          <w:b w:val="0"/>
          <w:bCs w:val="0"/>
          <w:color w:val="auto"/>
          <w:lang w:eastAsia="zh-CN"/>
        </w:rPr>
        <w:t>Solution 2a is NAS solution between UE and CN</w:t>
      </w:r>
      <w:r w:rsidR="00B35F86">
        <w:rPr>
          <w:b w:val="0"/>
          <w:bCs w:val="0"/>
          <w:color w:val="auto"/>
          <w:lang w:eastAsia="zh-CN"/>
        </w:rPr>
        <w:t xml:space="preserve"> (except LMF)</w:t>
      </w:r>
      <w:r>
        <w:rPr>
          <w:b w:val="0"/>
          <w:bCs w:val="0"/>
          <w:color w:val="auto"/>
          <w:lang w:eastAsia="zh-CN"/>
        </w:rPr>
        <w:t>. Its key conclusion in [3] can be found below:</w:t>
      </w:r>
    </w:p>
    <w:p w14:paraId="56EF90C6" w14:textId="77777777" w:rsidR="001E7F6C" w:rsidRDefault="001E7F6C" w:rsidP="001E7F6C">
      <w:pPr>
        <w:pBdr>
          <w:top w:val="single" w:sz="4" w:space="1" w:color="auto"/>
          <w:left w:val="single" w:sz="4" w:space="4" w:color="auto"/>
          <w:bottom w:val="single" w:sz="4" w:space="1" w:color="auto"/>
          <w:right w:val="single" w:sz="4" w:space="4" w:color="auto"/>
        </w:pBdr>
        <w:spacing w:after="0"/>
        <w:rPr>
          <w:rFonts w:eastAsiaTheme="minorEastAsia"/>
          <w:lang w:eastAsia="zh-CN"/>
        </w:rPr>
      </w:pPr>
      <w:r>
        <w:rPr>
          <w:rFonts w:eastAsiaTheme="minorEastAsia" w:hint="eastAsia"/>
          <w:lang w:eastAsia="zh-CN"/>
        </w:rPr>
        <w:t>T</w:t>
      </w:r>
      <w:r>
        <w:rPr>
          <w:rFonts w:eastAsiaTheme="minorEastAsia"/>
          <w:lang w:eastAsia="zh-CN"/>
        </w:rPr>
        <w:t>he basic flow for this CP solution is shown in figure 2 below.</w:t>
      </w:r>
    </w:p>
    <w:p w14:paraId="3F91D219" w14:textId="77777777" w:rsidR="001E7F6C" w:rsidRDefault="001E7F6C" w:rsidP="001E7F6C">
      <w:pPr>
        <w:pBdr>
          <w:top w:val="single" w:sz="4" w:space="1" w:color="auto"/>
          <w:left w:val="single" w:sz="4" w:space="4" w:color="auto"/>
          <w:bottom w:val="single" w:sz="4" w:space="1" w:color="auto"/>
          <w:right w:val="single" w:sz="4" w:space="4" w:color="auto"/>
        </w:pBdr>
        <w:spacing w:after="0"/>
        <w:rPr>
          <w:rFonts w:eastAsiaTheme="minorEastAsia"/>
          <w:lang w:eastAsia="zh-CN"/>
        </w:rPr>
      </w:pPr>
    </w:p>
    <w:p w14:paraId="5835DE93" w14:textId="77777777" w:rsidR="001E7F6C" w:rsidRDefault="001E7F6C" w:rsidP="001E7F6C">
      <w:pPr>
        <w:pBdr>
          <w:top w:val="single" w:sz="4" w:space="1" w:color="auto"/>
          <w:left w:val="single" w:sz="4" w:space="4" w:color="auto"/>
          <w:bottom w:val="single" w:sz="4" w:space="1" w:color="auto"/>
          <w:right w:val="single" w:sz="4" w:space="4" w:color="auto"/>
        </w:pBdr>
        <w:spacing w:after="0"/>
        <w:jc w:val="center"/>
        <w:rPr>
          <w:rFonts w:eastAsiaTheme="minorEastAsia"/>
          <w:lang w:eastAsia="zh-CN"/>
        </w:rPr>
      </w:pPr>
      <w:r>
        <w:rPr>
          <w:noProof/>
          <w:lang w:eastAsia="en-GB"/>
        </w:rPr>
        <w:drawing>
          <wp:inline distT="0" distB="0" distL="0" distR="0" wp14:anchorId="4ECBF683" wp14:editId="01BCDE74">
            <wp:extent cx="3865880" cy="1483360"/>
            <wp:effectExtent l="0" t="0" r="1270" b="2540"/>
            <wp:docPr id="2" name="图片 6"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6" descr="Diagram&#10;&#10;Description automatically generated"/>
                    <pic:cNvPicPr>
                      <a:picLocks noChangeAspect="1"/>
                    </pic:cNvPicPr>
                  </pic:nvPicPr>
                  <pic:blipFill>
                    <a:blip r:embed="rId9"/>
                    <a:stretch>
                      <a:fillRect/>
                    </a:stretch>
                  </pic:blipFill>
                  <pic:spPr>
                    <a:xfrm>
                      <a:off x="0" y="0"/>
                      <a:ext cx="3890839" cy="1493081"/>
                    </a:xfrm>
                    <a:prstGeom prst="rect">
                      <a:avLst/>
                    </a:prstGeom>
                  </pic:spPr>
                </pic:pic>
              </a:graphicData>
            </a:graphic>
          </wp:inline>
        </w:drawing>
      </w:r>
    </w:p>
    <w:p w14:paraId="25A890E9" w14:textId="77777777" w:rsidR="001E7F6C" w:rsidRDefault="001E7F6C" w:rsidP="0004768F">
      <w:pPr>
        <w:pBdr>
          <w:top w:val="single" w:sz="4" w:space="1" w:color="auto"/>
          <w:left w:val="single" w:sz="4" w:space="4" w:color="auto"/>
          <w:bottom w:val="single" w:sz="4" w:space="1" w:color="auto"/>
          <w:right w:val="single" w:sz="4" w:space="4" w:color="auto"/>
        </w:pBdr>
        <w:jc w:val="center"/>
        <w:rPr>
          <w:rFonts w:eastAsiaTheme="minorEastAsia"/>
          <w:lang w:eastAsia="zh-CN"/>
        </w:rPr>
      </w:pPr>
      <w:r>
        <w:rPr>
          <w:rFonts w:eastAsiaTheme="minorEastAsia" w:hint="eastAsia"/>
          <w:lang w:eastAsia="zh-CN"/>
        </w:rPr>
        <w:t>F</w:t>
      </w:r>
      <w:r>
        <w:rPr>
          <w:rFonts w:eastAsiaTheme="minorEastAsia"/>
          <w:lang w:eastAsia="zh-CN"/>
        </w:rPr>
        <w:t>igure 2: Basic flow for Option 2 – CP solution</w:t>
      </w:r>
    </w:p>
    <w:p w14:paraId="0F016E4A" w14:textId="06EDF0C0" w:rsidR="00D61FCC" w:rsidRPr="00D61FCC" w:rsidRDefault="00D61FCC" w:rsidP="001E7F6C">
      <w:pPr>
        <w:pBdr>
          <w:top w:val="single" w:sz="4" w:space="1" w:color="auto"/>
          <w:left w:val="single" w:sz="4" w:space="4" w:color="auto"/>
          <w:bottom w:val="single" w:sz="4" w:space="1" w:color="auto"/>
          <w:right w:val="single" w:sz="4" w:space="4" w:color="auto"/>
        </w:pBdr>
        <w:spacing w:after="0"/>
        <w:rPr>
          <w:rFonts w:eastAsiaTheme="minorEastAsia"/>
          <w:b/>
          <w:lang w:eastAsia="zh-CN"/>
        </w:rPr>
      </w:pPr>
      <w:r w:rsidRPr="00CD0927">
        <w:rPr>
          <w:rFonts w:eastAsiaTheme="minorEastAsia" w:hint="eastAsia"/>
          <w:b/>
          <w:lang w:eastAsia="zh-CN"/>
        </w:rPr>
        <w:t>S</w:t>
      </w:r>
      <w:r w:rsidRPr="00CD0927">
        <w:rPr>
          <w:rFonts w:eastAsiaTheme="minorEastAsia"/>
          <w:b/>
          <w:lang w:eastAsia="zh-CN"/>
        </w:rPr>
        <w:t>ummary:</w:t>
      </w:r>
    </w:p>
    <w:p w14:paraId="75764B72" w14:textId="2CC4A52D" w:rsidR="001E7F6C" w:rsidRPr="00EC599A" w:rsidRDefault="001E7F6C" w:rsidP="001E7F6C">
      <w:pPr>
        <w:pBdr>
          <w:top w:val="single" w:sz="4" w:space="1" w:color="auto"/>
          <w:left w:val="single" w:sz="4" w:space="4" w:color="auto"/>
          <w:bottom w:val="single" w:sz="4" w:space="1" w:color="auto"/>
          <w:right w:val="single" w:sz="4" w:space="4" w:color="auto"/>
        </w:pBdr>
        <w:spacing w:after="0"/>
        <w:rPr>
          <w:rFonts w:eastAsiaTheme="minorEastAsia"/>
          <w:lang w:eastAsia="zh-CN"/>
        </w:rPr>
      </w:pPr>
      <w:r>
        <w:rPr>
          <w:rFonts w:eastAsiaTheme="minorEastAsia"/>
          <w:u w:val="single"/>
          <w:lang w:eastAsia="zh-CN"/>
        </w:rPr>
        <w:t>Potential issues of Solution 2a</w:t>
      </w:r>
      <w:r w:rsidRPr="005A3A15">
        <w:rPr>
          <w:rFonts w:eastAsiaTheme="minorEastAsia"/>
          <w:u w:val="single"/>
          <w:lang w:eastAsia="zh-CN"/>
        </w:rPr>
        <w:t>:</w:t>
      </w:r>
      <w:r>
        <w:rPr>
          <w:rFonts w:eastAsiaTheme="minorEastAsia"/>
          <w:u w:val="single"/>
          <w:lang w:eastAsia="zh-CN"/>
        </w:rPr>
        <w:t xml:space="preserve"> </w:t>
      </w:r>
      <w:r>
        <w:rPr>
          <w:rFonts w:eastAsiaTheme="minorEastAsia" w:hint="eastAsia"/>
          <w:lang w:eastAsia="zh-CN"/>
        </w:rPr>
        <w:t>(</w:t>
      </w:r>
      <w:r>
        <w:rPr>
          <w:rFonts w:eastAsiaTheme="minorEastAsia"/>
          <w:lang w:eastAsia="zh-CN"/>
        </w:rPr>
        <w:t>some issues are related to large model size)</w:t>
      </w:r>
    </w:p>
    <w:p w14:paraId="56394D59" w14:textId="77777777" w:rsidR="001E7F6C" w:rsidRDefault="001E7F6C" w:rsidP="001E7F6C">
      <w:pPr>
        <w:pStyle w:val="ListParagraph"/>
        <w:numPr>
          <w:ilvl w:val="0"/>
          <w:numId w:val="44"/>
        </w:numPr>
        <w:pBdr>
          <w:top w:val="single" w:sz="4" w:space="1" w:color="auto"/>
          <w:left w:val="single" w:sz="4" w:space="4" w:color="auto"/>
          <w:bottom w:val="single" w:sz="4" w:space="1" w:color="auto"/>
          <w:right w:val="single" w:sz="4" w:space="4" w:color="auto"/>
        </w:pBdr>
        <w:spacing w:after="0"/>
        <w:ind w:firstLineChars="0"/>
        <w:rPr>
          <w:rFonts w:eastAsiaTheme="minorEastAsia"/>
          <w:lang w:eastAsia="zh-CN"/>
        </w:rPr>
      </w:pPr>
      <w:r>
        <w:rPr>
          <w:rFonts w:eastAsiaTheme="minorEastAsia"/>
          <w:lang w:eastAsia="zh-CN"/>
        </w:rPr>
        <w:t>Whether NAS layer can be responsible for segmentation. If yes/no, what are the impacts to NAS/RRC</w:t>
      </w:r>
    </w:p>
    <w:p w14:paraId="6F592FC3" w14:textId="77777777" w:rsidR="001E7F6C" w:rsidRDefault="001E7F6C" w:rsidP="001E7F6C">
      <w:pPr>
        <w:pStyle w:val="ListParagraph"/>
        <w:numPr>
          <w:ilvl w:val="0"/>
          <w:numId w:val="44"/>
        </w:numPr>
        <w:pBdr>
          <w:top w:val="single" w:sz="4" w:space="1" w:color="auto"/>
          <w:left w:val="single" w:sz="4" w:space="4" w:color="auto"/>
          <w:bottom w:val="single" w:sz="4" w:space="1" w:color="auto"/>
          <w:right w:val="single" w:sz="4" w:space="4" w:color="auto"/>
        </w:pBdr>
        <w:spacing w:after="0"/>
        <w:ind w:firstLineChars="0"/>
        <w:rPr>
          <w:rFonts w:eastAsiaTheme="minorEastAsia"/>
          <w:lang w:eastAsia="zh-CN"/>
        </w:rPr>
      </w:pPr>
      <w:r>
        <w:rPr>
          <w:rFonts w:eastAsiaTheme="minorEastAsia" w:hint="eastAsia"/>
          <w:lang w:eastAsia="zh-CN"/>
        </w:rPr>
        <w:t>Which</w:t>
      </w:r>
      <w:r>
        <w:rPr>
          <w:rFonts w:eastAsiaTheme="minorEastAsia"/>
          <w:lang w:eastAsia="zh-CN"/>
        </w:rPr>
        <w:t xml:space="preserve"> CN functionality is responsible for the model transfer/delivery (may need to be discussed in SA2)</w:t>
      </w:r>
    </w:p>
    <w:p w14:paraId="4B8A4346" w14:textId="77777777" w:rsidR="001E7F6C" w:rsidRDefault="001E7F6C" w:rsidP="001E7F6C">
      <w:pPr>
        <w:pStyle w:val="ListParagraph"/>
        <w:numPr>
          <w:ilvl w:val="0"/>
          <w:numId w:val="44"/>
        </w:numPr>
        <w:pBdr>
          <w:top w:val="single" w:sz="4" w:space="1" w:color="auto"/>
          <w:left w:val="single" w:sz="4" w:space="4" w:color="auto"/>
          <w:bottom w:val="single" w:sz="4" w:space="1" w:color="auto"/>
          <w:right w:val="single" w:sz="4" w:space="4" w:color="auto"/>
        </w:pBdr>
        <w:spacing w:after="0"/>
        <w:ind w:firstLineChars="0"/>
        <w:rPr>
          <w:rFonts w:eastAsiaTheme="minorEastAsia"/>
          <w:lang w:eastAsia="zh-CN"/>
        </w:rPr>
      </w:pPr>
      <w:r>
        <w:rPr>
          <w:rFonts w:eastAsiaTheme="minorEastAsia"/>
          <w:lang w:eastAsia="zh-CN"/>
        </w:rPr>
        <w:t>Should clarify whether CN node is able to determine the applicable AI for physical use case</w:t>
      </w:r>
    </w:p>
    <w:p w14:paraId="1243C2F4" w14:textId="77777777" w:rsidR="001E7F6C" w:rsidRPr="00123B61" w:rsidRDefault="001E7F6C" w:rsidP="001E7F6C">
      <w:pPr>
        <w:pStyle w:val="ListParagraph"/>
        <w:numPr>
          <w:ilvl w:val="0"/>
          <w:numId w:val="44"/>
        </w:numPr>
        <w:pBdr>
          <w:top w:val="single" w:sz="4" w:space="1" w:color="auto"/>
          <w:left w:val="single" w:sz="4" w:space="4" w:color="auto"/>
          <w:bottom w:val="single" w:sz="4" w:space="1" w:color="auto"/>
          <w:right w:val="single" w:sz="4" w:space="4" w:color="auto"/>
        </w:pBdr>
        <w:spacing w:after="0"/>
        <w:ind w:firstLineChars="0"/>
        <w:rPr>
          <w:rFonts w:eastAsiaTheme="minorEastAsia"/>
          <w:lang w:eastAsia="zh-CN"/>
        </w:rPr>
      </w:pPr>
      <w:r>
        <w:t>Should clarify how to standardize the ML model via NAS signaling</w:t>
      </w:r>
    </w:p>
    <w:p w14:paraId="4C9ABB0B" w14:textId="77777777" w:rsidR="001E7F6C" w:rsidRDefault="001E7F6C" w:rsidP="001E7F6C">
      <w:pPr>
        <w:pStyle w:val="ListParagraph"/>
        <w:numPr>
          <w:ilvl w:val="0"/>
          <w:numId w:val="44"/>
        </w:numPr>
        <w:pBdr>
          <w:top w:val="single" w:sz="4" w:space="1" w:color="auto"/>
          <w:left w:val="single" w:sz="4" w:space="4" w:color="auto"/>
          <w:bottom w:val="single" w:sz="4" w:space="1" w:color="auto"/>
          <w:right w:val="single" w:sz="4" w:space="4" w:color="auto"/>
        </w:pBdr>
        <w:spacing w:after="0"/>
        <w:ind w:firstLineChars="0"/>
        <w:rPr>
          <w:rFonts w:eastAsiaTheme="minorEastAsia"/>
          <w:lang w:eastAsia="zh-CN"/>
        </w:rPr>
      </w:pPr>
      <w:r>
        <w:rPr>
          <w:rFonts w:eastAsiaTheme="minorEastAsia" w:hint="eastAsia"/>
          <w:lang w:eastAsia="zh-CN"/>
        </w:rPr>
        <w:t>W</w:t>
      </w:r>
      <w:r>
        <w:rPr>
          <w:rFonts w:eastAsiaTheme="minorEastAsia"/>
          <w:lang w:eastAsia="zh-CN"/>
        </w:rPr>
        <w:t>hether to re-use existing SRB or define new SRB</w:t>
      </w:r>
    </w:p>
    <w:p w14:paraId="67067BDF" w14:textId="77777777" w:rsidR="001E7F6C" w:rsidRDefault="001E7F6C" w:rsidP="001E7F6C">
      <w:pPr>
        <w:pStyle w:val="ListParagraph"/>
        <w:numPr>
          <w:ilvl w:val="0"/>
          <w:numId w:val="44"/>
        </w:numPr>
        <w:pBdr>
          <w:top w:val="single" w:sz="4" w:space="1" w:color="auto"/>
          <w:left w:val="single" w:sz="4" w:space="4" w:color="auto"/>
          <w:bottom w:val="single" w:sz="4" w:space="1" w:color="auto"/>
          <w:right w:val="single" w:sz="4" w:space="4" w:color="auto"/>
        </w:pBdr>
        <w:spacing w:after="0"/>
        <w:ind w:firstLineChars="0"/>
        <w:rPr>
          <w:rFonts w:eastAsiaTheme="minorEastAsia"/>
          <w:lang w:eastAsia="zh-CN"/>
        </w:rPr>
      </w:pPr>
      <w:r>
        <w:rPr>
          <w:rFonts w:eastAsiaTheme="minorEastAsia" w:hint="eastAsia"/>
          <w:lang w:eastAsia="zh-CN"/>
        </w:rPr>
        <w:t>H</w:t>
      </w:r>
      <w:r>
        <w:rPr>
          <w:rFonts w:eastAsiaTheme="minorEastAsia"/>
          <w:lang w:eastAsia="zh-CN"/>
        </w:rPr>
        <w:t>ow to solve model transfer/delivery continuity during handover</w:t>
      </w:r>
    </w:p>
    <w:p w14:paraId="7ECB02E8" w14:textId="77777777" w:rsidR="001E7F6C" w:rsidRPr="00043A69" w:rsidRDefault="001E7F6C" w:rsidP="001E7F6C">
      <w:pPr>
        <w:pStyle w:val="ListParagraph"/>
        <w:numPr>
          <w:ilvl w:val="0"/>
          <w:numId w:val="44"/>
        </w:numPr>
        <w:pBdr>
          <w:top w:val="single" w:sz="4" w:space="1" w:color="auto"/>
          <w:left w:val="single" w:sz="4" w:space="4" w:color="auto"/>
          <w:bottom w:val="single" w:sz="4" w:space="1" w:color="auto"/>
          <w:right w:val="single" w:sz="4" w:space="4" w:color="auto"/>
        </w:pBdr>
        <w:spacing w:after="0"/>
        <w:ind w:firstLineChars="0"/>
        <w:rPr>
          <w:rFonts w:eastAsiaTheme="minorEastAsia"/>
          <w:lang w:eastAsia="zh-CN"/>
        </w:rPr>
      </w:pPr>
      <w:r>
        <w:rPr>
          <w:rFonts w:eastAsiaTheme="minorEastAsia" w:hint="eastAsia"/>
          <w:lang w:eastAsia="zh-CN"/>
        </w:rPr>
        <w:t>H</w:t>
      </w:r>
      <w:r>
        <w:rPr>
          <w:rFonts w:eastAsiaTheme="minorEastAsia"/>
          <w:lang w:eastAsia="zh-CN"/>
        </w:rPr>
        <w:t xml:space="preserve">ow to solve </w:t>
      </w:r>
      <w:proofErr w:type="spellStart"/>
      <w:r>
        <w:rPr>
          <w:rFonts w:eastAsiaTheme="minorEastAsia"/>
          <w:lang w:eastAsia="zh-CN"/>
        </w:rPr>
        <w:t>signalling</w:t>
      </w:r>
      <w:proofErr w:type="spellEnd"/>
      <w:r>
        <w:rPr>
          <w:rFonts w:eastAsiaTheme="minorEastAsia"/>
          <w:lang w:eastAsia="zh-CN"/>
        </w:rPr>
        <w:t xml:space="preserve"> transmission interruption in case of failures, e.g. radio link failure</w:t>
      </w:r>
    </w:p>
    <w:p w14:paraId="4D3B89DF" w14:textId="77777777" w:rsidR="001E7F6C" w:rsidRDefault="001E7F6C" w:rsidP="001E7F6C">
      <w:pPr>
        <w:pBdr>
          <w:top w:val="single" w:sz="4" w:space="1" w:color="auto"/>
          <w:left w:val="single" w:sz="4" w:space="4" w:color="auto"/>
          <w:bottom w:val="single" w:sz="4" w:space="1" w:color="auto"/>
          <w:right w:val="single" w:sz="4" w:space="4" w:color="auto"/>
        </w:pBdr>
        <w:spacing w:after="0"/>
        <w:rPr>
          <w:rFonts w:eastAsiaTheme="minorEastAsia"/>
          <w:lang w:eastAsia="zh-CN"/>
        </w:rPr>
      </w:pPr>
    </w:p>
    <w:p w14:paraId="00251924" w14:textId="77777777" w:rsidR="001E7F6C" w:rsidRDefault="001E7F6C" w:rsidP="001E7F6C">
      <w:pPr>
        <w:pBdr>
          <w:top w:val="single" w:sz="4" w:space="1" w:color="auto"/>
          <w:left w:val="single" w:sz="4" w:space="4" w:color="auto"/>
          <w:bottom w:val="single" w:sz="4" w:space="1" w:color="auto"/>
          <w:right w:val="single" w:sz="4" w:space="4" w:color="auto"/>
        </w:pBdr>
        <w:spacing w:after="0"/>
        <w:rPr>
          <w:rFonts w:eastAsiaTheme="minorEastAsia"/>
          <w:lang w:eastAsia="zh-CN"/>
        </w:rPr>
      </w:pPr>
      <w:r>
        <w:rPr>
          <w:rFonts w:eastAsiaTheme="minorEastAsia"/>
          <w:u w:val="single"/>
          <w:lang w:eastAsia="zh-CN"/>
        </w:rPr>
        <w:t>Suitable use cases</w:t>
      </w:r>
      <w:r w:rsidRPr="005A3A15">
        <w:rPr>
          <w:rFonts w:eastAsiaTheme="minorEastAsia"/>
          <w:u w:val="single"/>
          <w:lang w:eastAsia="zh-CN"/>
        </w:rPr>
        <w:t>:</w:t>
      </w:r>
    </w:p>
    <w:p w14:paraId="2A42277C" w14:textId="77777777" w:rsidR="001E7F6C" w:rsidRPr="00107273" w:rsidRDefault="001E7F6C" w:rsidP="001E7F6C">
      <w:pPr>
        <w:pStyle w:val="ListParagraph"/>
        <w:numPr>
          <w:ilvl w:val="0"/>
          <w:numId w:val="44"/>
        </w:numPr>
        <w:pBdr>
          <w:top w:val="single" w:sz="4" w:space="1" w:color="auto"/>
          <w:left w:val="single" w:sz="4" w:space="4" w:color="auto"/>
          <w:bottom w:val="single" w:sz="4" w:space="1" w:color="auto"/>
          <w:right w:val="single" w:sz="4" w:space="4" w:color="auto"/>
        </w:pBdr>
        <w:spacing w:after="0"/>
        <w:ind w:firstLineChars="0"/>
        <w:rPr>
          <w:rFonts w:eastAsiaTheme="minorEastAsia"/>
          <w:lang w:eastAsia="zh-CN"/>
        </w:rPr>
      </w:pPr>
      <w:r w:rsidRPr="00107273">
        <w:rPr>
          <w:rFonts w:eastAsiaTheme="minorEastAsia"/>
          <w:lang w:eastAsia="zh-CN"/>
        </w:rPr>
        <w:t>Transfer of offline training AI/ML model</w:t>
      </w:r>
    </w:p>
    <w:p w14:paraId="46F19CBC" w14:textId="77777777" w:rsidR="001E7F6C" w:rsidRPr="00BD5777" w:rsidRDefault="001E7F6C" w:rsidP="001E7F6C">
      <w:pPr>
        <w:pStyle w:val="ListParagraph"/>
        <w:numPr>
          <w:ilvl w:val="0"/>
          <w:numId w:val="44"/>
        </w:numPr>
        <w:pBdr>
          <w:top w:val="single" w:sz="4" w:space="1" w:color="auto"/>
          <w:left w:val="single" w:sz="4" w:space="4" w:color="auto"/>
          <w:bottom w:val="single" w:sz="4" w:space="1" w:color="auto"/>
          <w:right w:val="single" w:sz="4" w:space="4" w:color="auto"/>
        </w:pBdr>
        <w:spacing w:after="0"/>
        <w:ind w:firstLineChars="0"/>
        <w:rPr>
          <w:rFonts w:eastAsiaTheme="minorEastAsia"/>
          <w:lang w:eastAsia="zh-CN"/>
        </w:rPr>
      </w:pPr>
      <w:r>
        <w:rPr>
          <w:rFonts w:eastAsiaTheme="minorEastAsia"/>
          <w:lang w:eastAsia="zh-CN"/>
        </w:rPr>
        <w:lastRenderedPageBreak/>
        <w:t>M</w:t>
      </w:r>
      <w:r w:rsidRPr="00BD5777">
        <w:rPr>
          <w:rFonts w:eastAsiaTheme="minorEastAsia"/>
          <w:lang w:eastAsia="zh-CN"/>
        </w:rPr>
        <w:t>odel transfer</w:t>
      </w:r>
      <w:r>
        <w:rPr>
          <w:rFonts w:eastAsiaTheme="minorEastAsia"/>
          <w:lang w:eastAsia="zh-CN"/>
        </w:rPr>
        <w:t>/delivery</w:t>
      </w:r>
      <w:r w:rsidRPr="00BD5777">
        <w:rPr>
          <w:rFonts w:eastAsiaTheme="minorEastAsia"/>
          <w:lang w:eastAsia="zh-CN"/>
        </w:rPr>
        <w:t xml:space="preserve"> from CN</w:t>
      </w:r>
      <w:r>
        <w:rPr>
          <w:rFonts w:eastAsiaTheme="minorEastAsia"/>
          <w:lang w:eastAsia="zh-CN"/>
        </w:rPr>
        <w:t xml:space="preserve"> (Option 2)</w:t>
      </w:r>
      <w:r w:rsidRPr="00BD5777">
        <w:rPr>
          <w:rFonts w:eastAsiaTheme="minorEastAsia"/>
          <w:lang w:eastAsia="zh-CN"/>
        </w:rPr>
        <w:t xml:space="preserve"> may not be proper for the use cases of AI/ML operation purely over air interface, e.g. for CSI and BM, requiring RAN to be responsible for the life cycle management. How to make RAN node be aware of AI/ML model needs to be considered further</w:t>
      </w:r>
      <w:r>
        <w:rPr>
          <w:rFonts w:eastAsiaTheme="minorEastAsia"/>
          <w:lang w:eastAsia="zh-CN"/>
        </w:rPr>
        <w:t xml:space="preserve"> and SA2 may need to check</w:t>
      </w:r>
    </w:p>
    <w:p w14:paraId="3E16B49C" w14:textId="77777777" w:rsidR="001E7F6C" w:rsidRDefault="001E7F6C" w:rsidP="001E7F6C">
      <w:pPr>
        <w:pBdr>
          <w:top w:val="single" w:sz="4" w:space="1" w:color="auto"/>
          <w:left w:val="single" w:sz="4" w:space="4" w:color="auto"/>
          <w:bottom w:val="single" w:sz="4" w:space="1" w:color="auto"/>
          <w:right w:val="single" w:sz="4" w:space="4" w:color="auto"/>
        </w:pBdr>
        <w:spacing w:after="0"/>
        <w:rPr>
          <w:rFonts w:eastAsiaTheme="minorEastAsia"/>
          <w:lang w:eastAsia="zh-CN"/>
        </w:rPr>
      </w:pPr>
    </w:p>
    <w:p w14:paraId="081B961F" w14:textId="77777777" w:rsidR="001E7F6C" w:rsidRDefault="001E7F6C" w:rsidP="001E7F6C">
      <w:pPr>
        <w:pBdr>
          <w:top w:val="single" w:sz="4" w:space="1" w:color="auto"/>
          <w:left w:val="single" w:sz="4" w:space="4" w:color="auto"/>
          <w:bottom w:val="single" w:sz="4" w:space="1" w:color="auto"/>
          <w:right w:val="single" w:sz="4" w:space="4" w:color="auto"/>
        </w:pBdr>
        <w:spacing w:after="0"/>
        <w:rPr>
          <w:rFonts w:eastAsiaTheme="minorEastAsia"/>
          <w:lang w:eastAsia="zh-CN"/>
        </w:rPr>
      </w:pPr>
      <w:r>
        <w:rPr>
          <w:rFonts w:eastAsiaTheme="minorEastAsia"/>
          <w:u w:val="single"/>
          <w:lang w:eastAsia="zh-CN"/>
        </w:rPr>
        <w:t>Ot</w:t>
      </w:r>
      <w:r>
        <w:rPr>
          <w:rFonts w:eastAsiaTheme="minorEastAsia" w:hint="eastAsia"/>
          <w:u w:val="single"/>
          <w:lang w:eastAsia="zh-CN"/>
        </w:rPr>
        <w:t>hers</w:t>
      </w:r>
      <w:r w:rsidRPr="005A3A15">
        <w:rPr>
          <w:rFonts w:eastAsiaTheme="minorEastAsia"/>
          <w:u w:val="single"/>
          <w:lang w:eastAsia="zh-CN"/>
        </w:rPr>
        <w:t>:</w:t>
      </w:r>
    </w:p>
    <w:p w14:paraId="255AE7C0" w14:textId="77777777" w:rsidR="001E7F6C" w:rsidRDefault="001E7F6C" w:rsidP="001E7F6C">
      <w:pPr>
        <w:pStyle w:val="ListParagraph"/>
        <w:numPr>
          <w:ilvl w:val="0"/>
          <w:numId w:val="44"/>
        </w:numPr>
        <w:pBdr>
          <w:top w:val="single" w:sz="4" w:space="1" w:color="auto"/>
          <w:left w:val="single" w:sz="4" w:space="4" w:color="auto"/>
          <w:bottom w:val="single" w:sz="4" w:space="1" w:color="auto"/>
          <w:right w:val="single" w:sz="4" w:space="4" w:color="auto"/>
        </w:pBdr>
        <w:spacing w:after="0"/>
        <w:ind w:firstLineChars="0"/>
        <w:rPr>
          <w:rFonts w:eastAsiaTheme="minorEastAsia"/>
          <w:lang w:eastAsia="zh-CN"/>
        </w:rPr>
      </w:pPr>
      <w:r>
        <w:rPr>
          <w:rFonts w:eastAsiaTheme="minorEastAsia" w:hint="eastAsia"/>
          <w:lang w:eastAsia="zh-CN"/>
        </w:rPr>
        <w:t>I</w:t>
      </w:r>
      <w:r>
        <w:rPr>
          <w:rFonts w:eastAsiaTheme="minorEastAsia"/>
          <w:lang w:eastAsia="zh-CN"/>
        </w:rPr>
        <w:t>t’s better leave to SA2/CT1 to evaluate the feasibility and Pros/Cons. It is suggested RAN2 to focus on other solution</w:t>
      </w:r>
    </w:p>
    <w:p w14:paraId="2B7964FA" w14:textId="77777777" w:rsidR="001E7F6C" w:rsidRDefault="001E7F6C" w:rsidP="001E7F6C">
      <w:pPr>
        <w:pStyle w:val="ListParagraph"/>
        <w:numPr>
          <w:ilvl w:val="0"/>
          <w:numId w:val="44"/>
        </w:numPr>
        <w:pBdr>
          <w:top w:val="single" w:sz="4" w:space="1" w:color="auto"/>
          <w:left w:val="single" w:sz="4" w:space="4" w:color="auto"/>
          <w:bottom w:val="single" w:sz="4" w:space="1" w:color="auto"/>
          <w:right w:val="single" w:sz="4" w:space="4" w:color="auto"/>
        </w:pBdr>
        <w:overflowPunct/>
        <w:autoSpaceDE/>
        <w:adjustRightInd/>
        <w:spacing w:after="0"/>
        <w:ind w:firstLineChars="0"/>
        <w:contextualSpacing/>
        <w:textAlignment w:val="auto"/>
        <w:rPr>
          <w:rFonts w:eastAsiaTheme="minorEastAsia"/>
          <w:lang w:eastAsia="zh-CN"/>
        </w:rPr>
      </w:pPr>
      <w:r>
        <w:rPr>
          <w:rFonts w:eastAsiaTheme="minorEastAsia"/>
          <w:lang w:eastAsia="zh-CN"/>
        </w:rPr>
        <w:t>AI model transmission authorization/registration procedure may be needed before model transfer/delivery, this may involve SA2 work and common for all 3GPP-based solutions</w:t>
      </w:r>
    </w:p>
    <w:p w14:paraId="6B239572" w14:textId="77777777" w:rsidR="001E7F6C" w:rsidRDefault="001E7F6C" w:rsidP="001E7F6C">
      <w:pPr>
        <w:pStyle w:val="ListParagraph"/>
        <w:numPr>
          <w:ilvl w:val="0"/>
          <w:numId w:val="44"/>
        </w:numPr>
        <w:pBdr>
          <w:top w:val="single" w:sz="4" w:space="1" w:color="auto"/>
          <w:left w:val="single" w:sz="4" w:space="4" w:color="auto"/>
          <w:bottom w:val="single" w:sz="4" w:space="1" w:color="auto"/>
          <w:right w:val="single" w:sz="4" w:space="4" w:color="auto"/>
        </w:pBdr>
        <w:spacing w:after="0"/>
        <w:ind w:firstLineChars="0"/>
        <w:rPr>
          <w:rFonts w:eastAsiaTheme="minorEastAsia"/>
          <w:lang w:eastAsia="zh-CN"/>
        </w:rPr>
      </w:pPr>
      <w:r>
        <w:rPr>
          <w:rFonts w:eastAsiaTheme="minorEastAsia"/>
          <w:lang w:eastAsia="zh-CN"/>
        </w:rPr>
        <w:t>If 5GC holds the model, why UP based transmission is not used, which is the traditional way to transmit the data between UE and 5GC</w:t>
      </w:r>
    </w:p>
    <w:p w14:paraId="4F293352" w14:textId="77777777" w:rsidR="001E7F6C" w:rsidRPr="00B52296" w:rsidRDefault="001E7F6C" w:rsidP="001E7F6C">
      <w:pPr>
        <w:pStyle w:val="ListParagraph"/>
        <w:numPr>
          <w:ilvl w:val="0"/>
          <w:numId w:val="44"/>
        </w:numPr>
        <w:pBdr>
          <w:top w:val="single" w:sz="4" w:space="1" w:color="auto"/>
          <w:left w:val="single" w:sz="4" w:space="4" w:color="auto"/>
          <w:bottom w:val="single" w:sz="4" w:space="1" w:color="auto"/>
          <w:right w:val="single" w:sz="4" w:space="4" w:color="auto"/>
        </w:pBdr>
        <w:spacing w:after="0"/>
        <w:ind w:firstLineChars="0"/>
        <w:rPr>
          <w:rFonts w:eastAsiaTheme="minorEastAsia"/>
          <w:lang w:eastAsia="zh-CN"/>
        </w:rPr>
      </w:pPr>
      <w:r>
        <w:rPr>
          <w:rFonts w:eastAsiaTheme="minorEastAsia" w:hint="eastAsia"/>
          <w:lang w:eastAsia="zh-CN"/>
        </w:rPr>
        <w:t>N</w:t>
      </w:r>
      <w:r>
        <w:rPr>
          <w:rFonts w:eastAsiaTheme="minorEastAsia"/>
          <w:lang w:eastAsia="zh-CN"/>
        </w:rPr>
        <w:t>o obvious use case which c</w:t>
      </w:r>
      <w:r w:rsidRPr="00B52296">
        <w:rPr>
          <w:rFonts w:eastAsiaTheme="minorEastAsia"/>
          <w:lang w:eastAsia="zh-CN"/>
        </w:rPr>
        <w:t>an apply the model transfer terminated between UE and AMF</w:t>
      </w:r>
    </w:p>
    <w:p w14:paraId="7AA2A2D5" w14:textId="77777777" w:rsidR="001E7F6C" w:rsidRPr="00B52296" w:rsidRDefault="001E7F6C" w:rsidP="001E7F6C">
      <w:pPr>
        <w:pStyle w:val="ListParagraph"/>
        <w:numPr>
          <w:ilvl w:val="0"/>
          <w:numId w:val="44"/>
        </w:numPr>
        <w:pBdr>
          <w:top w:val="single" w:sz="4" w:space="1" w:color="auto"/>
          <w:left w:val="single" w:sz="4" w:space="4" w:color="auto"/>
          <w:bottom w:val="single" w:sz="4" w:space="1" w:color="auto"/>
          <w:right w:val="single" w:sz="4" w:space="4" w:color="auto"/>
        </w:pBdr>
        <w:spacing w:after="0"/>
        <w:ind w:firstLineChars="0"/>
        <w:rPr>
          <w:rFonts w:eastAsiaTheme="minorEastAsia"/>
          <w:lang w:eastAsia="zh-CN"/>
        </w:rPr>
      </w:pPr>
      <w:r w:rsidRPr="00B52296">
        <w:rPr>
          <w:rFonts w:eastAsiaTheme="minorEastAsia"/>
          <w:lang w:eastAsia="zh-CN"/>
        </w:rPr>
        <w:t>Option 2 involves other WGs without TUs allocated to this SI, how to progress on this option is FFS. For this comment, the email rapporteur observes that it may be also valid for Solution 3a/1b/2b/3b, and even Solution 4</w:t>
      </w:r>
    </w:p>
    <w:p w14:paraId="4C4DC19C" w14:textId="77777777" w:rsidR="001E7F6C" w:rsidRDefault="001E7F6C" w:rsidP="001E7F6C">
      <w:pPr>
        <w:pStyle w:val="ListParagraph"/>
        <w:numPr>
          <w:ilvl w:val="0"/>
          <w:numId w:val="44"/>
        </w:numPr>
        <w:pBdr>
          <w:top w:val="single" w:sz="4" w:space="1" w:color="auto"/>
          <w:left w:val="single" w:sz="4" w:space="4" w:color="auto"/>
          <w:bottom w:val="single" w:sz="4" w:space="1" w:color="auto"/>
          <w:right w:val="single" w:sz="4" w:space="4" w:color="auto"/>
        </w:pBdr>
        <w:spacing w:after="0"/>
        <w:ind w:firstLineChars="0"/>
        <w:rPr>
          <w:rFonts w:eastAsiaTheme="minorEastAsia"/>
          <w:lang w:eastAsia="zh-CN"/>
        </w:rPr>
      </w:pPr>
      <w:r w:rsidRPr="00B52296">
        <w:rPr>
          <w:rFonts w:eastAsiaTheme="minorEastAsia"/>
          <w:lang w:eastAsia="zh-CN"/>
        </w:rPr>
        <w:t>This solution assumes the CN manages the models. In this cas</w:t>
      </w:r>
      <w:r w:rsidRPr="00D76F54">
        <w:rPr>
          <w:rFonts w:eastAsiaTheme="minorEastAsia"/>
          <w:lang w:eastAsia="zh-CN"/>
        </w:rPr>
        <w:t>e, the UP-based solution is the more natural solution</w:t>
      </w:r>
    </w:p>
    <w:p w14:paraId="5E095DCE" w14:textId="77777777" w:rsidR="001E7F6C" w:rsidRDefault="001E7F6C" w:rsidP="001E7F6C">
      <w:pPr>
        <w:pStyle w:val="ListParagraph"/>
        <w:numPr>
          <w:ilvl w:val="0"/>
          <w:numId w:val="44"/>
        </w:numPr>
        <w:pBdr>
          <w:top w:val="single" w:sz="4" w:space="1" w:color="auto"/>
          <w:left w:val="single" w:sz="4" w:space="4" w:color="auto"/>
          <w:bottom w:val="single" w:sz="4" w:space="1" w:color="auto"/>
          <w:right w:val="single" w:sz="4" w:space="4" w:color="auto"/>
        </w:pBdr>
        <w:spacing w:after="0"/>
        <w:ind w:firstLineChars="0"/>
        <w:rPr>
          <w:rFonts w:eastAsiaTheme="minorEastAsia"/>
          <w:lang w:eastAsia="zh-CN"/>
        </w:rPr>
      </w:pPr>
      <w:r>
        <w:rPr>
          <w:rFonts w:eastAsiaTheme="minorEastAsia"/>
          <w:lang w:eastAsia="zh-CN"/>
        </w:rPr>
        <w:t>(related to the data collection) This option implies the AI model could be trained by CN node. In that case, how does a CN node obtain all necessary training data (e.g., L1/L3 RAN measurements) is tricky. In legacy, the exposure of RAN measurements to CN is quite limited</w:t>
      </w:r>
    </w:p>
    <w:p w14:paraId="45B52179" w14:textId="3C22AD80" w:rsidR="00F42F56" w:rsidRDefault="00F42F56" w:rsidP="00F42F56">
      <w:pPr>
        <w:rPr>
          <w:lang w:eastAsia="zh-CN"/>
        </w:rPr>
      </w:pPr>
    </w:p>
    <w:p w14:paraId="0BEC8214" w14:textId="43FCE123" w:rsidR="00E35A1F" w:rsidRDefault="00771F16" w:rsidP="005E175D">
      <w:pPr>
        <w:rPr>
          <w:lang w:eastAsia="zh-CN"/>
        </w:rPr>
      </w:pPr>
      <w:r>
        <w:rPr>
          <w:lang w:eastAsia="zh-CN"/>
        </w:rPr>
        <w:t xml:space="preserve">In our understanding, solution </w:t>
      </w:r>
      <w:r w:rsidR="00E35A1F">
        <w:rPr>
          <w:lang w:eastAsia="zh-CN"/>
        </w:rPr>
        <w:t>2a</w:t>
      </w:r>
      <w:r>
        <w:rPr>
          <w:lang w:eastAsia="zh-CN"/>
        </w:rPr>
        <w:t xml:space="preserve"> may work only if SA2 introduce a new </w:t>
      </w:r>
      <w:r w:rsidR="00285F0D">
        <w:rPr>
          <w:lang w:eastAsia="zh-CN"/>
        </w:rPr>
        <w:t xml:space="preserve">/ dedicated </w:t>
      </w:r>
      <w:r>
        <w:rPr>
          <w:lang w:eastAsia="zh-CN"/>
        </w:rPr>
        <w:t xml:space="preserve">NF to manage AI/ML model. </w:t>
      </w:r>
      <w:r w:rsidR="0004768F">
        <w:rPr>
          <w:lang w:eastAsia="zh-CN"/>
        </w:rPr>
        <w:t>However, this is SA2 issue and</w:t>
      </w:r>
      <w:r w:rsidR="005E175D">
        <w:rPr>
          <w:lang w:eastAsia="zh-CN"/>
        </w:rPr>
        <w:t xml:space="preserve"> the motivation to introduce a new NF to manage AI/ML model is not clear for now. </w:t>
      </w:r>
    </w:p>
    <w:p w14:paraId="0B46F06B" w14:textId="21EFAD8C" w:rsidR="00E35A1F" w:rsidRPr="00EB4D53" w:rsidRDefault="00E35A1F" w:rsidP="00E35A1F">
      <w:pPr>
        <w:pStyle w:val="Caption"/>
        <w:rPr>
          <w:color w:val="auto"/>
          <w:lang w:eastAsia="zh-CN"/>
        </w:rPr>
      </w:pPr>
      <w:r>
        <w:rPr>
          <w:color w:val="auto"/>
          <w:lang w:eastAsia="zh-CN"/>
        </w:rPr>
        <w:t>Observation 2</w:t>
      </w:r>
      <w:r w:rsidRPr="00EB4D53">
        <w:rPr>
          <w:color w:val="auto"/>
          <w:lang w:eastAsia="zh-CN"/>
        </w:rPr>
        <w:t xml:space="preserve">: </w:t>
      </w:r>
      <w:r>
        <w:rPr>
          <w:color w:val="auto"/>
          <w:lang w:eastAsia="zh-CN"/>
        </w:rPr>
        <w:t xml:space="preserve">Solution 2a may work only if SA2 introduce a new / dedicated NF to manage AI/ML model. However, </w:t>
      </w:r>
      <w:r>
        <w:rPr>
          <w:lang w:eastAsia="zh-CN"/>
        </w:rPr>
        <w:t>this is SA2 issue and the motivation is not clear for now.</w:t>
      </w:r>
    </w:p>
    <w:p w14:paraId="016CBB7B" w14:textId="3DBA83F9" w:rsidR="005E175D" w:rsidRPr="005E175D" w:rsidRDefault="005E175D" w:rsidP="005E175D">
      <w:pPr>
        <w:rPr>
          <w:lang w:eastAsia="zh-CN"/>
        </w:rPr>
      </w:pPr>
      <w:r>
        <w:rPr>
          <w:lang w:eastAsia="zh-CN"/>
        </w:rPr>
        <w:t>Thus, we suggest RAN2 to hold on further discussion for this solution, and p</w:t>
      </w:r>
      <w:r w:rsidRPr="005E175D">
        <w:rPr>
          <w:lang w:eastAsia="zh-CN"/>
        </w:rPr>
        <w:t xml:space="preserve">roponents could start by triggering such discussion </w:t>
      </w:r>
      <w:r w:rsidR="009B0240">
        <w:rPr>
          <w:lang w:eastAsia="zh-CN"/>
        </w:rPr>
        <w:t>i</w:t>
      </w:r>
      <w:r w:rsidRPr="005E175D">
        <w:rPr>
          <w:lang w:eastAsia="zh-CN"/>
        </w:rPr>
        <w:t xml:space="preserve">n </w:t>
      </w:r>
      <w:r>
        <w:rPr>
          <w:lang w:eastAsia="zh-CN"/>
        </w:rPr>
        <w:t>SA2</w:t>
      </w:r>
      <w:r w:rsidRPr="005E175D">
        <w:rPr>
          <w:lang w:eastAsia="zh-CN"/>
        </w:rPr>
        <w:t xml:space="preserve"> first</w:t>
      </w:r>
      <w:r w:rsidR="00E35A1F">
        <w:rPr>
          <w:lang w:eastAsia="zh-CN"/>
        </w:rPr>
        <w:t>.</w:t>
      </w:r>
    </w:p>
    <w:p w14:paraId="6ABE0FC7" w14:textId="5428761F" w:rsidR="00673319" w:rsidRDefault="00EB4D53" w:rsidP="00EB4D53">
      <w:pPr>
        <w:pStyle w:val="Caption"/>
        <w:rPr>
          <w:color w:val="auto"/>
          <w:lang w:eastAsia="zh-CN"/>
        </w:rPr>
      </w:pPr>
      <w:r w:rsidRPr="00EB4D53">
        <w:rPr>
          <w:color w:val="auto"/>
          <w:lang w:eastAsia="zh-CN"/>
        </w:rPr>
        <w:t xml:space="preserve">Proposal </w:t>
      </w:r>
      <w:r w:rsidR="00E35A1F">
        <w:rPr>
          <w:color w:val="auto"/>
          <w:lang w:eastAsia="zh-CN"/>
        </w:rPr>
        <w:t>2</w:t>
      </w:r>
      <w:r w:rsidRPr="00EB4D53">
        <w:rPr>
          <w:color w:val="auto"/>
          <w:lang w:eastAsia="zh-CN"/>
        </w:rPr>
        <w:t xml:space="preserve">: </w:t>
      </w:r>
      <w:r w:rsidR="00E35A1F">
        <w:rPr>
          <w:color w:val="auto"/>
          <w:lang w:eastAsia="zh-CN"/>
        </w:rPr>
        <w:t xml:space="preserve">RAN2 is kindly suggested to hold on discussion of solution 2a. And </w:t>
      </w:r>
      <w:r w:rsidR="00E35A1F">
        <w:rPr>
          <w:lang w:eastAsia="zh-CN"/>
        </w:rPr>
        <w:t>p</w:t>
      </w:r>
      <w:r w:rsidR="00E35A1F" w:rsidRPr="005E175D">
        <w:rPr>
          <w:lang w:eastAsia="zh-CN"/>
        </w:rPr>
        <w:t xml:space="preserve">roponents could start by triggering such discussion </w:t>
      </w:r>
      <w:r w:rsidR="009B0240">
        <w:rPr>
          <w:lang w:eastAsia="zh-CN"/>
        </w:rPr>
        <w:t>i</w:t>
      </w:r>
      <w:r w:rsidR="00E35A1F" w:rsidRPr="005E175D">
        <w:rPr>
          <w:lang w:eastAsia="zh-CN"/>
        </w:rPr>
        <w:t xml:space="preserve">n </w:t>
      </w:r>
      <w:r w:rsidR="00E35A1F">
        <w:rPr>
          <w:lang w:eastAsia="zh-CN"/>
        </w:rPr>
        <w:t>SA2</w:t>
      </w:r>
      <w:r w:rsidR="00E35A1F" w:rsidRPr="005E175D">
        <w:rPr>
          <w:lang w:eastAsia="zh-CN"/>
        </w:rPr>
        <w:t xml:space="preserve"> first</w:t>
      </w:r>
      <w:r w:rsidR="00E35A1F">
        <w:rPr>
          <w:lang w:eastAsia="zh-CN"/>
        </w:rPr>
        <w:t>.</w:t>
      </w:r>
      <w:r w:rsidR="00E35A1F">
        <w:rPr>
          <w:color w:val="auto"/>
          <w:lang w:eastAsia="zh-CN"/>
        </w:rPr>
        <w:t xml:space="preserve"> </w:t>
      </w:r>
    </w:p>
    <w:p w14:paraId="7B50E03F" w14:textId="4288FB9D" w:rsidR="00133B67" w:rsidRDefault="00133B67" w:rsidP="00133B67">
      <w:pPr>
        <w:pStyle w:val="Heading4"/>
        <w:rPr>
          <w:lang w:eastAsia="zh-CN"/>
        </w:rPr>
      </w:pPr>
      <w:r>
        <w:rPr>
          <w:lang w:eastAsia="zh-CN"/>
        </w:rPr>
        <w:t xml:space="preserve">2.1.2.2 Way forward of Solution </w:t>
      </w:r>
      <w:r w:rsidR="00DA23F6">
        <w:rPr>
          <w:lang w:eastAsia="zh-CN"/>
        </w:rPr>
        <w:t>3</w:t>
      </w:r>
      <w:r>
        <w:rPr>
          <w:lang w:eastAsia="zh-CN"/>
        </w:rPr>
        <w:t>a</w:t>
      </w:r>
    </w:p>
    <w:p w14:paraId="0CF0D371" w14:textId="33009CEE" w:rsidR="00E53EA3" w:rsidRDefault="00E53EA3" w:rsidP="00162A7C">
      <w:pPr>
        <w:pStyle w:val="Caption"/>
        <w:rPr>
          <w:b w:val="0"/>
          <w:bCs w:val="0"/>
          <w:color w:val="auto"/>
          <w:lang w:eastAsia="zh-CN"/>
        </w:rPr>
      </w:pPr>
      <w:r>
        <w:rPr>
          <w:b w:val="0"/>
          <w:bCs w:val="0"/>
          <w:color w:val="auto"/>
          <w:lang w:eastAsia="zh-CN"/>
        </w:rPr>
        <w:t>Solution 3a is LPP solution between UE and LMF. Its key conclusion in [3] can be found below:</w:t>
      </w:r>
    </w:p>
    <w:p w14:paraId="2CAE1F97" w14:textId="77777777" w:rsidR="00D61FCC" w:rsidRDefault="00D61FCC" w:rsidP="00D61FCC">
      <w:pPr>
        <w:pBdr>
          <w:top w:val="single" w:sz="4" w:space="1" w:color="auto"/>
          <w:left w:val="single" w:sz="4" w:space="4" w:color="auto"/>
          <w:bottom w:val="single" w:sz="4" w:space="1" w:color="auto"/>
          <w:right w:val="single" w:sz="4" w:space="4" w:color="auto"/>
        </w:pBdr>
        <w:spacing w:after="0"/>
        <w:rPr>
          <w:rFonts w:eastAsiaTheme="minorEastAsia"/>
          <w:lang w:eastAsia="zh-CN"/>
        </w:rPr>
      </w:pPr>
      <w:r>
        <w:rPr>
          <w:rFonts w:eastAsiaTheme="minorEastAsia" w:hint="eastAsia"/>
          <w:lang w:eastAsia="zh-CN"/>
        </w:rPr>
        <w:t>T</w:t>
      </w:r>
      <w:r>
        <w:rPr>
          <w:rFonts w:eastAsiaTheme="minorEastAsia"/>
          <w:lang w:eastAsia="zh-CN"/>
        </w:rPr>
        <w:t>he basic flow for this CP solution is shown in figure 3 below.</w:t>
      </w:r>
    </w:p>
    <w:p w14:paraId="2EFE9BC1" w14:textId="77777777" w:rsidR="00D61FCC" w:rsidRDefault="00D61FCC" w:rsidP="00D61FCC">
      <w:pPr>
        <w:pBdr>
          <w:top w:val="single" w:sz="4" w:space="1" w:color="auto"/>
          <w:left w:val="single" w:sz="4" w:space="4" w:color="auto"/>
          <w:bottom w:val="single" w:sz="4" w:space="1" w:color="auto"/>
          <w:right w:val="single" w:sz="4" w:space="4" w:color="auto"/>
        </w:pBdr>
        <w:spacing w:after="0"/>
        <w:rPr>
          <w:rFonts w:eastAsiaTheme="minorEastAsia"/>
          <w:lang w:eastAsia="zh-CN"/>
        </w:rPr>
      </w:pPr>
    </w:p>
    <w:p w14:paraId="78AA01EB" w14:textId="77777777" w:rsidR="00D61FCC" w:rsidRDefault="00D61FCC" w:rsidP="00D61FCC">
      <w:pPr>
        <w:pBdr>
          <w:top w:val="single" w:sz="4" w:space="1" w:color="auto"/>
          <w:left w:val="single" w:sz="4" w:space="4" w:color="auto"/>
          <w:bottom w:val="single" w:sz="4" w:space="1" w:color="auto"/>
          <w:right w:val="single" w:sz="4" w:space="4" w:color="auto"/>
        </w:pBdr>
        <w:spacing w:after="0"/>
        <w:jc w:val="center"/>
        <w:rPr>
          <w:rFonts w:eastAsiaTheme="minorEastAsia"/>
          <w:lang w:eastAsia="zh-CN"/>
        </w:rPr>
      </w:pPr>
      <w:r>
        <w:rPr>
          <w:noProof/>
          <w:lang w:eastAsia="en-GB"/>
        </w:rPr>
        <w:drawing>
          <wp:inline distT="0" distB="0" distL="0" distR="0" wp14:anchorId="2106143A" wp14:editId="0142B0DE">
            <wp:extent cx="3800475" cy="1466215"/>
            <wp:effectExtent l="0" t="0" r="0" b="635"/>
            <wp:docPr id="4" name="图片 2"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 descr="Diagram&#10;&#10;Description automatically generated"/>
                    <pic:cNvPicPr>
                      <a:picLocks noChangeAspect="1"/>
                    </pic:cNvPicPr>
                  </pic:nvPicPr>
                  <pic:blipFill>
                    <a:blip r:embed="rId10"/>
                    <a:stretch>
                      <a:fillRect/>
                    </a:stretch>
                  </pic:blipFill>
                  <pic:spPr>
                    <a:xfrm>
                      <a:off x="0" y="0"/>
                      <a:ext cx="3808436" cy="1469517"/>
                    </a:xfrm>
                    <a:prstGeom prst="rect">
                      <a:avLst/>
                    </a:prstGeom>
                  </pic:spPr>
                </pic:pic>
              </a:graphicData>
            </a:graphic>
          </wp:inline>
        </w:drawing>
      </w:r>
    </w:p>
    <w:p w14:paraId="2D18872A" w14:textId="08161E51" w:rsidR="00D61FCC" w:rsidRDefault="00D61FCC" w:rsidP="00D61FCC">
      <w:pPr>
        <w:pBdr>
          <w:top w:val="single" w:sz="4" w:space="1" w:color="auto"/>
          <w:left w:val="single" w:sz="4" w:space="4" w:color="auto"/>
          <w:bottom w:val="single" w:sz="4" w:space="1" w:color="auto"/>
          <w:right w:val="single" w:sz="4" w:space="4" w:color="auto"/>
        </w:pBdr>
        <w:spacing w:after="0"/>
        <w:jc w:val="center"/>
        <w:rPr>
          <w:rFonts w:eastAsiaTheme="minorEastAsia"/>
          <w:lang w:eastAsia="zh-CN"/>
        </w:rPr>
      </w:pPr>
      <w:r>
        <w:rPr>
          <w:rFonts w:eastAsiaTheme="minorEastAsia" w:hint="eastAsia"/>
          <w:lang w:eastAsia="zh-CN"/>
        </w:rPr>
        <w:t>F</w:t>
      </w:r>
      <w:r>
        <w:rPr>
          <w:rFonts w:eastAsiaTheme="minorEastAsia"/>
          <w:lang w:eastAsia="zh-CN"/>
        </w:rPr>
        <w:t>igure 3: Basic flow for Option 1 – CP solution</w:t>
      </w:r>
    </w:p>
    <w:p w14:paraId="5395AF6A" w14:textId="77777777" w:rsidR="00D61FCC" w:rsidRDefault="00D61FCC" w:rsidP="00D61FCC">
      <w:pPr>
        <w:pBdr>
          <w:top w:val="single" w:sz="4" w:space="1" w:color="auto"/>
          <w:left w:val="single" w:sz="4" w:space="4" w:color="auto"/>
          <w:bottom w:val="single" w:sz="4" w:space="1" w:color="auto"/>
          <w:right w:val="single" w:sz="4" w:space="4" w:color="auto"/>
        </w:pBdr>
        <w:spacing w:after="0"/>
        <w:jc w:val="center"/>
        <w:rPr>
          <w:rFonts w:eastAsiaTheme="minorEastAsia"/>
          <w:lang w:eastAsia="zh-CN"/>
        </w:rPr>
      </w:pPr>
    </w:p>
    <w:p w14:paraId="2160CB0A" w14:textId="77777777" w:rsidR="00B52A86" w:rsidRDefault="00B52A86" w:rsidP="00D61FCC">
      <w:pPr>
        <w:pBdr>
          <w:top w:val="single" w:sz="4" w:space="1" w:color="auto"/>
          <w:left w:val="single" w:sz="4" w:space="4" w:color="auto"/>
          <w:bottom w:val="single" w:sz="4" w:space="1" w:color="auto"/>
          <w:right w:val="single" w:sz="4" w:space="4" w:color="auto"/>
        </w:pBdr>
        <w:spacing w:after="0"/>
        <w:rPr>
          <w:rFonts w:eastAsiaTheme="minorEastAsia"/>
          <w:b/>
          <w:lang w:eastAsia="zh-CN"/>
        </w:rPr>
      </w:pPr>
    </w:p>
    <w:p w14:paraId="37A6E795" w14:textId="204565D8" w:rsidR="00D61FCC" w:rsidRPr="00CD0927" w:rsidRDefault="00D61FCC" w:rsidP="00D61FCC">
      <w:pPr>
        <w:pBdr>
          <w:top w:val="single" w:sz="4" w:space="1" w:color="auto"/>
          <w:left w:val="single" w:sz="4" w:space="4" w:color="auto"/>
          <w:bottom w:val="single" w:sz="4" w:space="1" w:color="auto"/>
          <w:right w:val="single" w:sz="4" w:space="4" w:color="auto"/>
        </w:pBdr>
        <w:spacing w:after="0"/>
        <w:rPr>
          <w:rFonts w:eastAsiaTheme="minorEastAsia"/>
          <w:b/>
          <w:lang w:eastAsia="zh-CN"/>
        </w:rPr>
      </w:pPr>
      <w:r w:rsidRPr="00CD0927">
        <w:rPr>
          <w:rFonts w:eastAsiaTheme="minorEastAsia" w:hint="eastAsia"/>
          <w:b/>
          <w:lang w:eastAsia="zh-CN"/>
        </w:rPr>
        <w:t>S</w:t>
      </w:r>
      <w:r w:rsidRPr="00CD0927">
        <w:rPr>
          <w:rFonts w:eastAsiaTheme="minorEastAsia"/>
          <w:b/>
          <w:lang w:eastAsia="zh-CN"/>
        </w:rPr>
        <w:t>ummary:</w:t>
      </w:r>
    </w:p>
    <w:p w14:paraId="190F045E" w14:textId="77777777" w:rsidR="00D61FCC" w:rsidRDefault="00D61FCC" w:rsidP="00D61FCC">
      <w:pPr>
        <w:pBdr>
          <w:top w:val="single" w:sz="4" w:space="1" w:color="auto"/>
          <w:left w:val="single" w:sz="4" w:space="4" w:color="auto"/>
          <w:bottom w:val="single" w:sz="4" w:space="1" w:color="auto"/>
          <w:right w:val="single" w:sz="4" w:space="4" w:color="auto"/>
        </w:pBdr>
        <w:spacing w:after="0"/>
        <w:rPr>
          <w:rFonts w:eastAsiaTheme="minorEastAsia"/>
          <w:lang w:eastAsia="zh-CN"/>
        </w:rPr>
      </w:pPr>
      <w:r>
        <w:rPr>
          <w:rFonts w:eastAsiaTheme="minorEastAsia" w:hint="eastAsia"/>
          <w:lang w:eastAsia="zh-CN"/>
        </w:rPr>
        <w:t>F</w:t>
      </w:r>
      <w:r>
        <w:rPr>
          <w:rFonts w:eastAsiaTheme="minorEastAsia"/>
          <w:lang w:eastAsia="zh-CN"/>
        </w:rPr>
        <w:t>or common evaluation metrics, the summary has been provided for Q6.</w:t>
      </w:r>
    </w:p>
    <w:p w14:paraId="70273754" w14:textId="77777777" w:rsidR="00D61FCC" w:rsidRDefault="00D61FCC" w:rsidP="00D61FCC">
      <w:pPr>
        <w:pBdr>
          <w:top w:val="single" w:sz="4" w:space="1" w:color="auto"/>
          <w:left w:val="single" w:sz="4" w:space="4" w:color="auto"/>
          <w:bottom w:val="single" w:sz="4" w:space="1" w:color="auto"/>
          <w:right w:val="single" w:sz="4" w:space="4" w:color="auto"/>
        </w:pBdr>
        <w:spacing w:after="0"/>
        <w:rPr>
          <w:rFonts w:eastAsiaTheme="minorEastAsia"/>
          <w:lang w:eastAsia="zh-CN"/>
        </w:rPr>
      </w:pPr>
    </w:p>
    <w:p w14:paraId="2B827FA9" w14:textId="77777777" w:rsidR="00D61FCC" w:rsidRDefault="00D61FCC" w:rsidP="00D61FCC">
      <w:pPr>
        <w:pBdr>
          <w:top w:val="single" w:sz="4" w:space="1" w:color="auto"/>
          <w:left w:val="single" w:sz="4" w:space="4" w:color="auto"/>
          <w:bottom w:val="single" w:sz="4" w:space="1" w:color="auto"/>
          <w:right w:val="single" w:sz="4" w:space="4" w:color="auto"/>
        </w:pBdr>
        <w:spacing w:after="0"/>
        <w:rPr>
          <w:rFonts w:eastAsiaTheme="minorEastAsia"/>
          <w:lang w:eastAsia="zh-CN"/>
        </w:rPr>
      </w:pPr>
      <w:r>
        <w:rPr>
          <w:rFonts w:eastAsiaTheme="minorEastAsia"/>
          <w:lang w:eastAsia="zh-CN"/>
        </w:rPr>
        <w:t>Some companies think SA2/CT1 need to be involved for the study.</w:t>
      </w:r>
    </w:p>
    <w:p w14:paraId="486850D5" w14:textId="77777777" w:rsidR="00D61FCC" w:rsidRDefault="00D61FCC" w:rsidP="00D61FCC">
      <w:pPr>
        <w:pBdr>
          <w:top w:val="single" w:sz="4" w:space="1" w:color="auto"/>
          <w:left w:val="single" w:sz="4" w:space="4" w:color="auto"/>
          <w:bottom w:val="single" w:sz="4" w:space="1" w:color="auto"/>
          <w:right w:val="single" w:sz="4" w:space="4" w:color="auto"/>
        </w:pBdr>
        <w:spacing w:after="0"/>
        <w:rPr>
          <w:rFonts w:eastAsiaTheme="minorEastAsia"/>
          <w:lang w:eastAsia="zh-CN"/>
        </w:rPr>
      </w:pPr>
    </w:p>
    <w:p w14:paraId="64F1DE6F" w14:textId="77777777" w:rsidR="00D61FCC" w:rsidRDefault="00D61FCC" w:rsidP="00D61FCC">
      <w:pPr>
        <w:pBdr>
          <w:top w:val="single" w:sz="4" w:space="1" w:color="auto"/>
          <w:left w:val="single" w:sz="4" w:space="4" w:color="auto"/>
          <w:bottom w:val="single" w:sz="4" w:space="1" w:color="auto"/>
          <w:right w:val="single" w:sz="4" w:space="4" w:color="auto"/>
        </w:pBdr>
        <w:spacing w:after="0"/>
        <w:rPr>
          <w:rFonts w:eastAsiaTheme="minorEastAsia"/>
          <w:lang w:eastAsia="zh-CN"/>
        </w:rPr>
      </w:pPr>
      <w:r>
        <w:rPr>
          <w:rFonts w:eastAsiaTheme="minorEastAsia" w:hint="eastAsia"/>
          <w:lang w:eastAsia="zh-CN"/>
        </w:rPr>
        <w:t>F</w:t>
      </w:r>
      <w:r>
        <w:rPr>
          <w:rFonts w:eastAsiaTheme="minorEastAsia"/>
          <w:lang w:eastAsia="zh-CN"/>
        </w:rPr>
        <w:t xml:space="preserve">or Pros/Cons/Potential </w:t>
      </w:r>
      <w:r>
        <w:rPr>
          <w:rFonts w:eastAsiaTheme="minorEastAsia" w:hint="eastAsia"/>
          <w:lang w:eastAsia="zh-CN"/>
        </w:rPr>
        <w:t>issues</w:t>
      </w:r>
      <w:r>
        <w:rPr>
          <w:rFonts w:eastAsiaTheme="minorEastAsia"/>
          <w:lang w:eastAsia="zh-CN"/>
        </w:rPr>
        <w:t>, the analysis for Solution 2a can be also used for Solution 3a, and the differences are:</w:t>
      </w:r>
    </w:p>
    <w:p w14:paraId="2DEF271C" w14:textId="77777777" w:rsidR="00D61FCC" w:rsidRDefault="00D61FCC" w:rsidP="00D61FCC">
      <w:pPr>
        <w:pStyle w:val="ListParagraph"/>
        <w:numPr>
          <w:ilvl w:val="0"/>
          <w:numId w:val="44"/>
        </w:numPr>
        <w:pBdr>
          <w:top w:val="single" w:sz="4" w:space="1" w:color="auto"/>
          <w:left w:val="single" w:sz="4" w:space="4" w:color="auto"/>
          <w:bottom w:val="single" w:sz="4" w:space="1" w:color="auto"/>
          <w:right w:val="single" w:sz="4" w:space="4" w:color="auto"/>
        </w:pBdr>
        <w:spacing w:after="0"/>
        <w:ind w:firstLineChars="0"/>
        <w:rPr>
          <w:rFonts w:eastAsiaTheme="minorEastAsia"/>
          <w:lang w:eastAsia="zh-CN"/>
        </w:rPr>
      </w:pPr>
      <w:r>
        <w:rPr>
          <w:rFonts w:eastAsiaTheme="minorEastAsia" w:hint="eastAsia"/>
          <w:lang w:eastAsia="zh-CN"/>
        </w:rPr>
        <w:t>F</w:t>
      </w:r>
      <w:r>
        <w:rPr>
          <w:rFonts w:eastAsiaTheme="minorEastAsia"/>
          <w:lang w:eastAsia="zh-CN"/>
        </w:rPr>
        <w:t>or Positioning use case, LMF is feasible for model training and delivery</w:t>
      </w:r>
    </w:p>
    <w:p w14:paraId="4ABC2E65" w14:textId="77777777" w:rsidR="00D61FCC" w:rsidRDefault="00D61FCC" w:rsidP="00D61FCC">
      <w:pPr>
        <w:pStyle w:val="ListParagraph"/>
        <w:numPr>
          <w:ilvl w:val="0"/>
          <w:numId w:val="44"/>
        </w:numPr>
        <w:pBdr>
          <w:top w:val="single" w:sz="4" w:space="1" w:color="auto"/>
          <w:left w:val="single" w:sz="4" w:space="4" w:color="auto"/>
          <w:bottom w:val="single" w:sz="4" w:space="1" w:color="auto"/>
          <w:right w:val="single" w:sz="4" w:space="4" w:color="auto"/>
        </w:pBdr>
        <w:spacing w:after="0"/>
        <w:ind w:firstLineChars="0"/>
        <w:rPr>
          <w:rFonts w:eastAsiaTheme="minorEastAsia"/>
          <w:lang w:eastAsia="zh-CN"/>
        </w:rPr>
      </w:pPr>
      <w:r>
        <w:rPr>
          <w:rFonts w:eastAsiaTheme="minorEastAsia" w:hint="eastAsia"/>
          <w:lang w:eastAsia="zh-CN"/>
        </w:rPr>
        <w:t>I</w:t>
      </w:r>
      <w:r>
        <w:rPr>
          <w:rFonts w:eastAsiaTheme="minorEastAsia"/>
          <w:lang w:eastAsia="zh-CN"/>
        </w:rPr>
        <w:t xml:space="preserve">mpacts to LPP </w:t>
      </w:r>
      <w:proofErr w:type="spellStart"/>
      <w:r>
        <w:rPr>
          <w:rFonts w:eastAsiaTheme="minorEastAsia"/>
          <w:lang w:eastAsia="zh-CN"/>
        </w:rPr>
        <w:t>signalling</w:t>
      </w:r>
      <w:proofErr w:type="spellEnd"/>
      <w:r>
        <w:rPr>
          <w:rFonts w:eastAsiaTheme="minorEastAsia"/>
          <w:lang w:eastAsia="zh-CN"/>
        </w:rPr>
        <w:t xml:space="preserve"> may need to be discussed in SA2 and CT1</w:t>
      </w:r>
    </w:p>
    <w:p w14:paraId="304CAEA3" w14:textId="77777777" w:rsidR="00D61FCC" w:rsidRDefault="00D61FCC" w:rsidP="00D61FCC">
      <w:pPr>
        <w:pStyle w:val="ListParagraph"/>
        <w:numPr>
          <w:ilvl w:val="0"/>
          <w:numId w:val="44"/>
        </w:numPr>
        <w:pBdr>
          <w:top w:val="single" w:sz="4" w:space="1" w:color="auto"/>
          <w:left w:val="single" w:sz="4" w:space="4" w:color="auto"/>
          <w:bottom w:val="single" w:sz="4" w:space="1" w:color="auto"/>
          <w:right w:val="single" w:sz="4" w:space="4" w:color="auto"/>
        </w:pBdr>
        <w:spacing w:after="0"/>
        <w:ind w:firstLineChars="0"/>
        <w:rPr>
          <w:rFonts w:eastAsiaTheme="minorEastAsia"/>
          <w:lang w:eastAsia="zh-CN"/>
        </w:rPr>
      </w:pPr>
      <w:r>
        <w:rPr>
          <w:rFonts w:eastAsiaTheme="minorEastAsia"/>
          <w:lang w:eastAsia="zh-CN"/>
        </w:rPr>
        <w:t>For direct AI/ML positioning, legacy LPP procedures/principles can be used with possible enhancements for LMF to collect training data and train the AI model properly</w:t>
      </w:r>
    </w:p>
    <w:p w14:paraId="1C299965" w14:textId="77777777" w:rsidR="00E53EA3" w:rsidRPr="00E53EA3" w:rsidRDefault="00E53EA3" w:rsidP="00E53EA3">
      <w:pPr>
        <w:rPr>
          <w:lang w:val="en-GB" w:eastAsia="zh-CN"/>
        </w:rPr>
      </w:pPr>
    </w:p>
    <w:p w14:paraId="49049EC7" w14:textId="60086157" w:rsidR="002313A2" w:rsidRPr="003B2D0D" w:rsidRDefault="002313A2" w:rsidP="002313A2">
      <w:pPr>
        <w:rPr>
          <w:bCs/>
          <w:lang w:eastAsia="zh-CN"/>
        </w:rPr>
      </w:pPr>
      <w:r>
        <w:rPr>
          <w:lang w:eastAsia="zh-CN"/>
        </w:rPr>
        <w:lastRenderedPageBreak/>
        <w:t xml:space="preserve">In our understanding, solution </w:t>
      </w:r>
      <w:r w:rsidR="002028EE">
        <w:rPr>
          <w:lang w:eastAsia="zh-CN"/>
        </w:rPr>
        <w:t>3a</w:t>
      </w:r>
      <w:r>
        <w:rPr>
          <w:lang w:eastAsia="zh-CN"/>
        </w:rPr>
        <w:t xml:space="preserve"> </w:t>
      </w:r>
      <w:r w:rsidR="002028EE">
        <w:rPr>
          <w:lang w:eastAsia="zh-CN"/>
        </w:rPr>
        <w:t>seems to be a good candidate for transfer of AI/ML mode for positioning</w:t>
      </w:r>
      <w:r w:rsidR="00E81715">
        <w:rPr>
          <w:lang w:eastAsia="zh-CN"/>
        </w:rPr>
        <w:t xml:space="preserve"> with the assumption that LMF will manage the AI/ML model for positioning</w:t>
      </w:r>
      <w:r w:rsidR="002028EE">
        <w:rPr>
          <w:lang w:eastAsia="zh-CN"/>
        </w:rPr>
        <w:t>.</w:t>
      </w:r>
      <w:r>
        <w:rPr>
          <w:lang w:eastAsia="zh-CN"/>
        </w:rPr>
        <w:t xml:space="preserve"> </w:t>
      </w:r>
    </w:p>
    <w:p w14:paraId="514C0312" w14:textId="79117FA7" w:rsidR="002313A2" w:rsidRDefault="002313A2" w:rsidP="002313A2">
      <w:pPr>
        <w:pStyle w:val="Caption"/>
        <w:rPr>
          <w:lang w:eastAsia="zh-CN"/>
        </w:rPr>
      </w:pPr>
      <w:r>
        <w:rPr>
          <w:color w:val="auto"/>
          <w:lang w:eastAsia="zh-CN"/>
        </w:rPr>
        <w:t xml:space="preserve">Observation </w:t>
      </w:r>
      <w:r w:rsidR="002A3FE0">
        <w:rPr>
          <w:color w:val="auto"/>
          <w:lang w:eastAsia="zh-CN"/>
        </w:rPr>
        <w:t>3</w:t>
      </w:r>
      <w:r w:rsidRPr="00EB4D53">
        <w:rPr>
          <w:color w:val="auto"/>
          <w:lang w:eastAsia="zh-CN"/>
        </w:rPr>
        <w:t xml:space="preserve">: </w:t>
      </w:r>
      <w:r w:rsidR="002A3FE0">
        <w:rPr>
          <w:lang w:eastAsia="zh-CN"/>
        </w:rPr>
        <w:t>Solution 3a is a good candidate for transfer of AI/ML mode for positioning with the assumption that LMF will manage the AI/ML model for positioning.</w:t>
      </w:r>
    </w:p>
    <w:p w14:paraId="2F5B13FE" w14:textId="541AC785" w:rsidR="00B7696E" w:rsidRPr="00B7696E" w:rsidRDefault="00B7696E" w:rsidP="00B7696E">
      <w:pPr>
        <w:rPr>
          <w:lang w:eastAsia="zh-CN"/>
        </w:rPr>
      </w:pPr>
      <w:r>
        <w:rPr>
          <w:lang w:eastAsia="zh-CN"/>
        </w:rPr>
        <w:t xml:space="preserve">We think RAN2 can further discuss this solution. If </w:t>
      </w:r>
      <w:r w:rsidRPr="009872CD">
        <w:rPr>
          <w:bCs/>
          <w:lang w:eastAsia="zh-CN"/>
        </w:rPr>
        <w:t xml:space="preserve">RAN2 can identify requirements/impacts to </w:t>
      </w:r>
      <w:r>
        <w:rPr>
          <w:bCs/>
          <w:lang w:eastAsia="zh-CN"/>
        </w:rPr>
        <w:t>SA2/CT1</w:t>
      </w:r>
      <w:r w:rsidRPr="009872CD">
        <w:rPr>
          <w:bCs/>
          <w:lang w:eastAsia="zh-CN"/>
        </w:rPr>
        <w:t>, and then leave it to RAN plenary discussions</w:t>
      </w:r>
      <w:r>
        <w:rPr>
          <w:bCs/>
          <w:lang w:eastAsia="zh-CN"/>
        </w:rPr>
        <w:t>.</w:t>
      </w:r>
    </w:p>
    <w:p w14:paraId="0124C973" w14:textId="0E364801" w:rsidR="00133B67" w:rsidRDefault="002313A2" w:rsidP="00EB4436">
      <w:pPr>
        <w:pStyle w:val="Caption"/>
        <w:rPr>
          <w:color w:val="auto"/>
          <w:lang w:eastAsia="zh-CN"/>
        </w:rPr>
      </w:pPr>
      <w:r w:rsidRPr="00EB4D53">
        <w:rPr>
          <w:color w:val="auto"/>
          <w:lang w:eastAsia="zh-CN"/>
        </w:rPr>
        <w:t xml:space="preserve">Proposal </w:t>
      </w:r>
      <w:r w:rsidR="0016610B">
        <w:rPr>
          <w:color w:val="auto"/>
          <w:lang w:eastAsia="zh-CN"/>
        </w:rPr>
        <w:t>3</w:t>
      </w:r>
      <w:r w:rsidRPr="00EB4D53">
        <w:rPr>
          <w:color w:val="auto"/>
          <w:lang w:eastAsia="zh-CN"/>
        </w:rPr>
        <w:t xml:space="preserve">: </w:t>
      </w:r>
      <w:r>
        <w:rPr>
          <w:color w:val="auto"/>
          <w:lang w:eastAsia="zh-CN"/>
        </w:rPr>
        <w:t xml:space="preserve">RAN2 is kindly suggested to </w:t>
      </w:r>
      <w:r w:rsidR="0016610B">
        <w:rPr>
          <w:color w:val="auto"/>
          <w:lang w:eastAsia="zh-CN"/>
        </w:rPr>
        <w:t>continue</w:t>
      </w:r>
      <w:r>
        <w:rPr>
          <w:color w:val="auto"/>
          <w:lang w:eastAsia="zh-CN"/>
        </w:rPr>
        <w:t xml:space="preserve"> discussion of solution </w:t>
      </w:r>
      <w:r w:rsidR="0016610B">
        <w:rPr>
          <w:color w:val="auto"/>
          <w:lang w:eastAsia="zh-CN"/>
        </w:rPr>
        <w:t>3</w:t>
      </w:r>
      <w:r>
        <w:rPr>
          <w:color w:val="auto"/>
          <w:lang w:eastAsia="zh-CN"/>
        </w:rPr>
        <w:t>a</w:t>
      </w:r>
      <w:r w:rsidR="0016610B">
        <w:rPr>
          <w:color w:val="auto"/>
          <w:lang w:eastAsia="zh-CN"/>
        </w:rPr>
        <w:t xml:space="preserve"> </w:t>
      </w:r>
      <w:r w:rsidR="0016610B">
        <w:rPr>
          <w:lang w:eastAsia="zh-CN"/>
        </w:rPr>
        <w:t>with the assumption that LMF will manage the AI/ML model for positioning</w:t>
      </w:r>
      <w:r>
        <w:rPr>
          <w:color w:val="auto"/>
          <w:lang w:eastAsia="zh-CN"/>
        </w:rPr>
        <w:t xml:space="preserve">. </w:t>
      </w:r>
      <w:r w:rsidR="00C424C2" w:rsidRPr="00C424C2">
        <w:rPr>
          <w:color w:val="auto"/>
          <w:lang w:eastAsia="zh-CN"/>
        </w:rPr>
        <w:t>If RAN2 can identify requirements/impacts to SA2/CT1, and then leave it to RAN plenary discussions</w:t>
      </w:r>
      <w:r>
        <w:rPr>
          <w:lang w:eastAsia="zh-CN"/>
        </w:rPr>
        <w:t>.</w:t>
      </w:r>
      <w:r>
        <w:rPr>
          <w:color w:val="auto"/>
          <w:lang w:eastAsia="zh-CN"/>
        </w:rPr>
        <w:t xml:space="preserve"> </w:t>
      </w:r>
    </w:p>
    <w:p w14:paraId="4B52E116" w14:textId="587C9B5B" w:rsidR="00FA4FFC" w:rsidRDefault="00FA4FFC" w:rsidP="00FA4FFC">
      <w:pPr>
        <w:pStyle w:val="Heading4"/>
        <w:rPr>
          <w:lang w:eastAsia="zh-CN"/>
        </w:rPr>
      </w:pPr>
      <w:r>
        <w:rPr>
          <w:lang w:eastAsia="zh-CN"/>
        </w:rPr>
        <w:t xml:space="preserve">2.1.2.3 Way forward of Solution </w:t>
      </w:r>
      <w:r w:rsidR="00804128">
        <w:rPr>
          <w:lang w:eastAsia="zh-CN"/>
        </w:rPr>
        <w:t>1b</w:t>
      </w:r>
    </w:p>
    <w:p w14:paraId="53750523" w14:textId="699EBB4B" w:rsidR="00FA4FFC" w:rsidRDefault="00804128" w:rsidP="00FA4FFC">
      <w:pPr>
        <w:rPr>
          <w:lang w:eastAsia="zh-CN"/>
        </w:rPr>
      </w:pPr>
      <w:r w:rsidRPr="00804128">
        <w:rPr>
          <w:lang w:eastAsia="zh-CN"/>
        </w:rPr>
        <w:t xml:space="preserve">Solution 1b is that </w:t>
      </w:r>
      <w:proofErr w:type="spellStart"/>
      <w:r w:rsidRPr="00804128">
        <w:rPr>
          <w:lang w:eastAsia="zh-CN"/>
        </w:rPr>
        <w:t>gNB</w:t>
      </w:r>
      <w:proofErr w:type="spellEnd"/>
      <w:r w:rsidRPr="00804128">
        <w:rPr>
          <w:lang w:eastAsia="zh-CN"/>
        </w:rPr>
        <w:t xml:space="preserve"> can transfer/deliver AI/ML model(s) to UE via UP data.</w:t>
      </w:r>
      <w:r>
        <w:rPr>
          <w:lang w:eastAsia="zh-CN"/>
        </w:rPr>
        <w:t xml:space="preserve"> However, we think it is the only one solution which companies can't achieve consensus on how it works.</w:t>
      </w:r>
      <w:r w:rsidR="00901000">
        <w:rPr>
          <w:lang w:eastAsia="zh-CN"/>
        </w:rPr>
        <w:t xml:space="preserve"> The related summary is copied below:</w:t>
      </w:r>
    </w:p>
    <w:p w14:paraId="7E3B885F" w14:textId="77777777" w:rsidR="00127E61" w:rsidRPr="00914C50" w:rsidRDefault="00127E61" w:rsidP="00127E61">
      <w:pPr>
        <w:pBdr>
          <w:top w:val="single" w:sz="4" w:space="1" w:color="auto"/>
          <w:left w:val="single" w:sz="4" w:space="4" w:color="auto"/>
          <w:bottom w:val="single" w:sz="4" w:space="1" w:color="auto"/>
          <w:right w:val="single" w:sz="4" w:space="4" w:color="auto"/>
        </w:pBdr>
        <w:spacing w:after="0"/>
        <w:rPr>
          <w:rFonts w:eastAsiaTheme="minorEastAsia"/>
          <w:b/>
          <w:lang w:eastAsia="zh-CN"/>
        </w:rPr>
      </w:pPr>
      <w:r w:rsidRPr="00914C50">
        <w:rPr>
          <w:rFonts w:eastAsiaTheme="minorEastAsia" w:hint="eastAsia"/>
          <w:b/>
          <w:lang w:eastAsia="zh-CN"/>
        </w:rPr>
        <w:t>S</w:t>
      </w:r>
      <w:r w:rsidRPr="00914C50">
        <w:rPr>
          <w:rFonts w:eastAsiaTheme="minorEastAsia"/>
          <w:b/>
          <w:lang w:eastAsia="zh-CN"/>
        </w:rPr>
        <w:t>ummary:</w:t>
      </w:r>
    </w:p>
    <w:p w14:paraId="4CEB9162" w14:textId="77777777" w:rsidR="00127E61" w:rsidRDefault="00127E61" w:rsidP="00127E61">
      <w:pPr>
        <w:pBdr>
          <w:top w:val="single" w:sz="4" w:space="1" w:color="auto"/>
          <w:left w:val="single" w:sz="4" w:space="4" w:color="auto"/>
          <w:bottom w:val="single" w:sz="4" w:space="1" w:color="auto"/>
          <w:right w:val="single" w:sz="4" w:space="4" w:color="auto"/>
        </w:pBdr>
        <w:spacing w:after="0"/>
        <w:rPr>
          <w:rFonts w:eastAsiaTheme="minorEastAsia"/>
          <w:lang w:eastAsia="zh-CN"/>
        </w:rPr>
      </w:pPr>
      <w:r>
        <w:rPr>
          <w:rFonts w:eastAsiaTheme="minorEastAsia" w:hint="eastAsia"/>
          <w:lang w:eastAsia="zh-CN"/>
        </w:rPr>
        <w:t>F</w:t>
      </w:r>
      <w:r>
        <w:rPr>
          <w:rFonts w:eastAsiaTheme="minorEastAsia"/>
          <w:lang w:eastAsia="zh-CN"/>
        </w:rPr>
        <w:t>or this Solution 1b, the details are not clear so far. Based on companies’ comments, there are the following understandings:</w:t>
      </w:r>
    </w:p>
    <w:p w14:paraId="04353399" w14:textId="77777777" w:rsidR="00127E61" w:rsidRPr="006B1ABD" w:rsidRDefault="00127E61" w:rsidP="00127E61">
      <w:pPr>
        <w:pStyle w:val="ListParagraph"/>
        <w:numPr>
          <w:ilvl w:val="0"/>
          <w:numId w:val="44"/>
        </w:numPr>
        <w:pBdr>
          <w:top w:val="single" w:sz="4" w:space="1" w:color="auto"/>
          <w:left w:val="single" w:sz="4" w:space="4" w:color="auto"/>
          <w:bottom w:val="single" w:sz="4" w:space="1" w:color="auto"/>
          <w:right w:val="single" w:sz="4" w:space="4" w:color="auto"/>
        </w:pBdr>
        <w:spacing w:after="0"/>
        <w:ind w:firstLineChars="0"/>
        <w:rPr>
          <w:rFonts w:eastAsiaTheme="minorEastAsia"/>
          <w:lang w:eastAsia="zh-CN"/>
        </w:rPr>
      </w:pPr>
      <w:r>
        <w:rPr>
          <w:rFonts w:eastAsiaTheme="minorEastAsia"/>
          <w:lang w:eastAsia="zh-CN"/>
        </w:rPr>
        <w:t xml:space="preserve">(a) A new UP terminated at </w:t>
      </w:r>
      <w:proofErr w:type="spellStart"/>
      <w:r>
        <w:rPr>
          <w:rFonts w:eastAsiaTheme="minorEastAsia"/>
          <w:lang w:eastAsia="zh-CN"/>
        </w:rPr>
        <w:t>gNB</w:t>
      </w:r>
      <w:proofErr w:type="spellEnd"/>
      <w:r>
        <w:rPr>
          <w:rFonts w:eastAsiaTheme="minorEastAsia"/>
          <w:lang w:eastAsia="zh-CN"/>
        </w:rPr>
        <w:t xml:space="preserve">. It may mean </w:t>
      </w:r>
      <w:proofErr w:type="spellStart"/>
      <w:r>
        <w:rPr>
          <w:rFonts w:eastAsiaTheme="minorEastAsia"/>
          <w:lang w:eastAsia="zh-CN"/>
        </w:rPr>
        <w:t>gNB</w:t>
      </w:r>
      <w:proofErr w:type="spellEnd"/>
      <w:r>
        <w:rPr>
          <w:rFonts w:eastAsiaTheme="minorEastAsia"/>
          <w:lang w:eastAsia="zh-CN"/>
        </w:rPr>
        <w:t xml:space="preserve"> can transfer/deliver AI/ML model(s) to UE via data radio bearer. It seems to break away from the current UP protocol stack, as </w:t>
      </w:r>
      <w:r>
        <w:rPr>
          <w:rFonts w:eastAsia="SimSun"/>
          <w:lang w:eastAsia="zh-CN" w:bidi="ar"/>
        </w:rPr>
        <w:t xml:space="preserve">the legacy UP data is not </w:t>
      </w:r>
      <w:r>
        <w:rPr>
          <w:rFonts w:eastAsia="SimSun" w:hint="eastAsia"/>
          <w:lang w:eastAsia="zh-CN" w:bidi="ar"/>
        </w:rPr>
        <w:t>terminated</w:t>
      </w:r>
      <w:r>
        <w:rPr>
          <w:rFonts w:eastAsia="SimSun"/>
          <w:lang w:eastAsia="zh-CN" w:bidi="ar"/>
        </w:rPr>
        <w:t xml:space="preserve"> </w:t>
      </w:r>
      <w:r>
        <w:rPr>
          <w:rFonts w:eastAsia="SimSun" w:hint="eastAsia"/>
          <w:lang w:eastAsia="zh-CN" w:bidi="ar"/>
        </w:rPr>
        <w:t>at</w:t>
      </w:r>
      <w:r>
        <w:rPr>
          <w:rFonts w:eastAsia="SimSun"/>
          <w:lang w:eastAsia="zh-CN" w:bidi="ar"/>
        </w:rPr>
        <w:t xml:space="preserve"> </w:t>
      </w:r>
      <w:proofErr w:type="spellStart"/>
      <w:r>
        <w:rPr>
          <w:rFonts w:eastAsia="SimSun"/>
          <w:lang w:eastAsia="zh-CN" w:bidi="ar"/>
        </w:rPr>
        <w:t>gNB</w:t>
      </w:r>
      <w:proofErr w:type="spellEnd"/>
      <w:r>
        <w:rPr>
          <w:rFonts w:eastAsia="SimSun"/>
          <w:lang w:eastAsia="zh-CN" w:bidi="ar"/>
        </w:rPr>
        <w:t xml:space="preserve"> and will be further delivered to UPF</w:t>
      </w:r>
    </w:p>
    <w:p w14:paraId="080923A4" w14:textId="77777777" w:rsidR="00127E61" w:rsidRDefault="00127E61" w:rsidP="00127E61">
      <w:pPr>
        <w:pStyle w:val="ListParagraph"/>
        <w:numPr>
          <w:ilvl w:val="0"/>
          <w:numId w:val="44"/>
        </w:numPr>
        <w:pBdr>
          <w:top w:val="single" w:sz="4" w:space="1" w:color="auto"/>
          <w:left w:val="single" w:sz="4" w:space="4" w:color="auto"/>
          <w:bottom w:val="single" w:sz="4" w:space="1" w:color="auto"/>
          <w:right w:val="single" w:sz="4" w:space="4" w:color="auto"/>
        </w:pBdr>
        <w:spacing w:after="0"/>
        <w:ind w:firstLineChars="0"/>
        <w:rPr>
          <w:rFonts w:eastAsiaTheme="minorEastAsia"/>
          <w:lang w:eastAsia="zh-CN"/>
        </w:rPr>
      </w:pPr>
      <w:r>
        <w:rPr>
          <w:rFonts w:eastAsiaTheme="minorEastAsia"/>
          <w:lang w:eastAsia="zh-CN"/>
        </w:rPr>
        <w:t xml:space="preserve">(b) </w:t>
      </w:r>
      <w:proofErr w:type="spellStart"/>
      <w:r>
        <w:rPr>
          <w:rFonts w:eastAsiaTheme="minorEastAsia" w:hint="eastAsia"/>
          <w:lang w:eastAsia="zh-CN"/>
        </w:rPr>
        <w:t>g</w:t>
      </w:r>
      <w:r>
        <w:rPr>
          <w:rFonts w:eastAsiaTheme="minorEastAsia"/>
          <w:lang w:eastAsia="zh-CN"/>
        </w:rPr>
        <w:t>NB</w:t>
      </w:r>
      <w:proofErr w:type="spellEnd"/>
      <w:r>
        <w:rPr>
          <w:rFonts w:eastAsiaTheme="minorEastAsia"/>
          <w:lang w:eastAsia="zh-CN"/>
        </w:rPr>
        <w:t xml:space="preserve"> first transfers/delivers AI/ML models to CN, and then CN transfers/delivers the models to UE via UP</w:t>
      </w:r>
    </w:p>
    <w:p w14:paraId="61A900C0" w14:textId="77777777" w:rsidR="00127E61" w:rsidRDefault="00127E61" w:rsidP="00127E61">
      <w:pPr>
        <w:pStyle w:val="ListParagraph"/>
        <w:numPr>
          <w:ilvl w:val="0"/>
          <w:numId w:val="44"/>
        </w:numPr>
        <w:pBdr>
          <w:top w:val="single" w:sz="4" w:space="1" w:color="auto"/>
          <w:left w:val="single" w:sz="4" w:space="4" w:color="auto"/>
          <w:bottom w:val="single" w:sz="4" w:space="1" w:color="auto"/>
          <w:right w:val="single" w:sz="4" w:space="4" w:color="auto"/>
        </w:pBdr>
        <w:spacing w:after="0"/>
        <w:ind w:firstLineChars="0"/>
        <w:rPr>
          <w:rFonts w:eastAsiaTheme="minorEastAsia"/>
          <w:lang w:eastAsia="zh-CN"/>
        </w:rPr>
      </w:pPr>
      <w:r>
        <w:rPr>
          <w:rFonts w:eastAsiaTheme="minorEastAsia"/>
          <w:lang w:eastAsia="zh-CN"/>
        </w:rPr>
        <w:t>(c</w:t>
      </w:r>
      <w:r>
        <w:rPr>
          <w:rFonts w:eastAsiaTheme="minorEastAsia" w:hint="eastAsia"/>
          <w:lang w:eastAsia="zh-CN"/>
        </w:rPr>
        <w:t xml:space="preserve">) </w:t>
      </w:r>
      <w:r>
        <w:rPr>
          <w:rFonts w:eastAsiaTheme="minorEastAsia"/>
          <w:lang w:eastAsia="zh-CN"/>
        </w:rPr>
        <w:t xml:space="preserve">A new AI layer may be needed, and the </w:t>
      </w:r>
      <w:proofErr w:type="spellStart"/>
      <w:r>
        <w:rPr>
          <w:rFonts w:eastAsiaTheme="minorEastAsia"/>
          <w:lang w:eastAsia="zh-CN"/>
        </w:rPr>
        <w:t>motation</w:t>
      </w:r>
      <w:proofErr w:type="spellEnd"/>
      <w:r>
        <w:rPr>
          <w:rFonts w:eastAsiaTheme="minorEastAsia"/>
          <w:lang w:eastAsia="zh-CN"/>
        </w:rPr>
        <w:t xml:space="preserve"> is FFS. Some companies think that introduction of a new layer is out of the SI scope</w:t>
      </w:r>
    </w:p>
    <w:p w14:paraId="2B8EAC1B" w14:textId="77777777" w:rsidR="00127E61" w:rsidRPr="005E4652" w:rsidRDefault="00127E61" w:rsidP="00127E61">
      <w:pPr>
        <w:pStyle w:val="ListParagraph"/>
        <w:numPr>
          <w:ilvl w:val="0"/>
          <w:numId w:val="44"/>
        </w:numPr>
        <w:pBdr>
          <w:top w:val="single" w:sz="4" w:space="1" w:color="auto"/>
          <w:left w:val="single" w:sz="4" w:space="4" w:color="auto"/>
          <w:bottom w:val="single" w:sz="4" w:space="1" w:color="auto"/>
          <w:right w:val="single" w:sz="4" w:space="4" w:color="auto"/>
        </w:pBdr>
        <w:spacing w:after="0"/>
        <w:ind w:firstLineChars="0"/>
        <w:rPr>
          <w:rFonts w:eastAsiaTheme="minorEastAsia"/>
          <w:lang w:eastAsia="zh-CN"/>
        </w:rPr>
      </w:pPr>
      <w:r>
        <w:rPr>
          <w:rFonts w:eastAsiaTheme="minorEastAsia" w:hint="eastAsia"/>
          <w:lang w:eastAsia="zh-CN"/>
        </w:rPr>
        <w:t>(</w:t>
      </w:r>
      <w:r>
        <w:rPr>
          <w:rFonts w:eastAsiaTheme="minorEastAsia"/>
          <w:lang w:eastAsia="zh-CN"/>
        </w:rPr>
        <w:t xml:space="preserve">d) </w:t>
      </w:r>
      <w:r>
        <w:rPr>
          <w:rFonts w:eastAsiaTheme="minorEastAsia" w:hint="eastAsia"/>
          <w:lang w:eastAsia="zh-CN"/>
        </w:rPr>
        <w:t>S</w:t>
      </w:r>
      <w:r>
        <w:rPr>
          <w:rFonts w:eastAsiaTheme="minorEastAsia"/>
          <w:lang w:eastAsia="zh-CN"/>
        </w:rPr>
        <w:t xml:space="preserve">ome companies think that </w:t>
      </w:r>
      <w:r>
        <w:rPr>
          <w:rFonts w:eastAsiaTheme="minorEastAsia"/>
          <w:color w:val="000000" w:themeColor="text1"/>
          <w:lang w:eastAsia="zh-CN"/>
        </w:rPr>
        <w:t>the application function (AF) hosting the AI/M models and UPF can be collocated with the RAN, and the protocol stack can be implemented at any network entity. While some companies think such case seems identical as Option 2 and Option 4, and thus it is better to clarify and probably discuss them separately</w:t>
      </w:r>
    </w:p>
    <w:p w14:paraId="1B6D3FEF" w14:textId="77777777" w:rsidR="00127E61" w:rsidRDefault="00127E61" w:rsidP="00127E61">
      <w:pPr>
        <w:pBdr>
          <w:top w:val="single" w:sz="4" w:space="1" w:color="auto"/>
          <w:left w:val="single" w:sz="4" w:space="4" w:color="auto"/>
          <w:bottom w:val="single" w:sz="4" w:space="1" w:color="auto"/>
          <w:right w:val="single" w:sz="4" w:space="4" w:color="auto"/>
        </w:pBdr>
        <w:spacing w:after="0"/>
        <w:rPr>
          <w:rFonts w:eastAsiaTheme="minorEastAsia"/>
          <w:lang w:eastAsia="zh-CN"/>
        </w:rPr>
      </w:pPr>
    </w:p>
    <w:p w14:paraId="493A692C" w14:textId="77777777" w:rsidR="00127E61" w:rsidRDefault="00127E61" w:rsidP="00127E61">
      <w:pPr>
        <w:pBdr>
          <w:top w:val="single" w:sz="4" w:space="1" w:color="auto"/>
          <w:left w:val="single" w:sz="4" w:space="4" w:color="auto"/>
          <w:bottom w:val="single" w:sz="4" w:space="1" w:color="auto"/>
          <w:right w:val="single" w:sz="4" w:space="4" w:color="auto"/>
        </w:pBdr>
        <w:spacing w:after="0"/>
        <w:rPr>
          <w:rFonts w:eastAsiaTheme="minorEastAsia"/>
          <w:lang w:eastAsia="zh-CN"/>
        </w:rPr>
      </w:pPr>
      <w:r w:rsidRPr="00745922">
        <w:rPr>
          <w:rFonts w:eastAsiaTheme="minorEastAsia" w:hint="eastAsia"/>
          <w:lang w:eastAsia="zh-CN"/>
        </w:rPr>
        <w:t>F</w:t>
      </w:r>
      <w:r w:rsidRPr="00745922">
        <w:rPr>
          <w:rFonts w:eastAsiaTheme="minorEastAsia"/>
          <w:lang w:eastAsia="zh-CN"/>
        </w:rPr>
        <w:t>or (a), the email rapporteur observes that it is aligned with some companies’ views, and it may be considered as a possible solution direction.</w:t>
      </w:r>
    </w:p>
    <w:p w14:paraId="60E1A369" w14:textId="77777777" w:rsidR="00127E61" w:rsidRDefault="00127E61" w:rsidP="00127E61">
      <w:pPr>
        <w:pBdr>
          <w:top w:val="single" w:sz="4" w:space="1" w:color="auto"/>
          <w:left w:val="single" w:sz="4" w:space="4" w:color="auto"/>
          <w:bottom w:val="single" w:sz="4" w:space="1" w:color="auto"/>
          <w:right w:val="single" w:sz="4" w:space="4" w:color="auto"/>
        </w:pBdr>
        <w:spacing w:after="0"/>
        <w:rPr>
          <w:rFonts w:eastAsiaTheme="minorEastAsia"/>
          <w:lang w:eastAsia="zh-CN"/>
        </w:rPr>
      </w:pPr>
      <w:r>
        <w:rPr>
          <w:rFonts w:eastAsiaTheme="minorEastAsia" w:hint="eastAsia"/>
          <w:lang w:eastAsia="zh-CN"/>
        </w:rPr>
        <w:t>F</w:t>
      </w:r>
      <w:r>
        <w:rPr>
          <w:rFonts w:eastAsiaTheme="minorEastAsia"/>
          <w:lang w:eastAsia="zh-CN"/>
        </w:rPr>
        <w:t>or (b), as pointed out by some companies, the AI/ML model is terminated at some entities in CN, and it should be the same as Solution 2b.</w:t>
      </w:r>
    </w:p>
    <w:p w14:paraId="4B46D899" w14:textId="77777777" w:rsidR="00127E61" w:rsidRDefault="00127E61" w:rsidP="00127E61">
      <w:pPr>
        <w:pBdr>
          <w:top w:val="single" w:sz="4" w:space="1" w:color="auto"/>
          <w:left w:val="single" w:sz="4" w:space="4" w:color="auto"/>
          <w:bottom w:val="single" w:sz="4" w:space="1" w:color="auto"/>
          <w:right w:val="single" w:sz="4" w:space="4" w:color="auto"/>
        </w:pBdr>
        <w:spacing w:after="0"/>
        <w:rPr>
          <w:rFonts w:eastAsiaTheme="minorEastAsia"/>
          <w:lang w:eastAsia="zh-CN"/>
        </w:rPr>
      </w:pPr>
      <w:r>
        <w:rPr>
          <w:rFonts w:eastAsiaTheme="minorEastAsia" w:hint="eastAsia"/>
          <w:lang w:eastAsia="zh-CN"/>
        </w:rPr>
        <w:t>F</w:t>
      </w:r>
      <w:r>
        <w:rPr>
          <w:rFonts w:eastAsiaTheme="minorEastAsia"/>
          <w:lang w:eastAsia="zh-CN"/>
        </w:rPr>
        <w:t>or (c), it is FFS whether it is within the SI scope. For (d), the email rapporteur tend to agree with some companies that such case are very similar to Option 2 and Option 4, and there should be no extra discussions here.</w:t>
      </w:r>
    </w:p>
    <w:p w14:paraId="1FFE39AC" w14:textId="3C1C248B" w:rsidR="00804128" w:rsidRDefault="00804128" w:rsidP="00FA4FFC">
      <w:pPr>
        <w:rPr>
          <w:lang w:eastAsia="zh-CN"/>
        </w:rPr>
      </w:pPr>
    </w:p>
    <w:p w14:paraId="24BE7AED" w14:textId="0A525833" w:rsidR="00D7715F" w:rsidRDefault="00DB2BE4" w:rsidP="00425DF9">
      <w:pPr>
        <w:rPr>
          <w:lang w:eastAsia="zh-CN"/>
        </w:rPr>
      </w:pPr>
      <w:r>
        <w:rPr>
          <w:lang w:eastAsia="zh-CN"/>
        </w:rPr>
        <w:t xml:space="preserve">As can be seen, there are 4 different understandings on how this solution works. </w:t>
      </w:r>
      <w:r w:rsidR="002C1575">
        <w:rPr>
          <w:lang w:eastAsia="zh-CN"/>
        </w:rPr>
        <w:t xml:space="preserve">Our understanding is more aligned to </w:t>
      </w:r>
      <w:r w:rsidR="00425DF9">
        <w:rPr>
          <w:lang w:eastAsia="zh-CN"/>
        </w:rPr>
        <w:t xml:space="preserve">understanding (a): this solution will require </w:t>
      </w:r>
      <w:r w:rsidR="006A126B">
        <w:rPr>
          <w:lang w:eastAsia="zh-CN"/>
        </w:rPr>
        <w:t xml:space="preserve">a new </w:t>
      </w:r>
      <w:r w:rsidR="00425DF9" w:rsidRPr="006A126B">
        <w:rPr>
          <w:lang w:val="en-CN" w:eastAsia="zh-CN"/>
        </w:rPr>
        <w:t xml:space="preserve">UP </w:t>
      </w:r>
      <w:r w:rsidR="006A126B" w:rsidRPr="006A126B">
        <w:rPr>
          <w:lang w:eastAsia="zh-CN"/>
        </w:rPr>
        <w:t xml:space="preserve">tunnel </w:t>
      </w:r>
      <w:r w:rsidR="00425DF9" w:rsidRPr="006A126B">
        <w:rPr>
          <w:lang w:val="en-CN" w:eastAsia="zh-CN"/>
        </w:rPr>
        <w:t>terminated at gNB, which may mean gNB can transfer/deliver AI/ML model(s) to UE via data radio bearer</w:t>
      </w:r>
      <w:r w:rsidR="00D7715F">
        <w:rPr>
          <w:lang w:eastAsia="zh-CN"/>
        </w:rPr>
        <w:t>. We prefer to preclude this solution due to below reasoning:</w:t>
      </w:r>
    </w:p>
    <w:p w14:paraId="140E618A" w14:textId="621F338F" w:rsidR="00D7715F" w:rsidRDefault="00D7715F" w:rsidP="00D7715F">
      <w:pPr>
        <w:pStyle w:val="ListParagraph"/>
        <w:numPr>
          <w:ilvl w:val="0"/>
          <w:numId w:val="47"/>
        </w:numPr>
        <w:ind w:firstLineChars="0"/>
        <w:rPr>
          <w:lang w:eastAsia="zh-CN"/>
        </w:rPr>
      </w:pPr>
      <w:r>
        <w:rPr>
          <w:lang w:eastAsia="zh-CN"/>
        </w:rPr>
        <w:t>It may change the basic concept of PDU session (i.e. UP tunnel) and basic UP protocol stack. These changes are within SA2 scope and should not be triggered by RAN2.</w:t>
      </w:r>
    </w:p>
    <w:p w14:paraId="6209D169" w14:textId="561E9264" w:rsidR="00D7715F" w:rsidRDefault="00D7715F" w:rsidP="00D7715F">
      <w:pPr>
        <w:pStyle w:val="ListParagraph"/>
        <w:numPr>
          <w:ilvl w:val="0"/>
          <w:numId w:val="47"/>
        </w:numPr>
        <w:ind w:firstLineChars="0"/>
        <w:rPr>
          <w:lang w:eastAsia="zh-CN"/>
        </w:rPr>
      </w:pPr>
      <w:r>
        <w:rPr>
          <w:lang w:eastAsia="zh-CN"/>
        </w:rPr>
        <w:t xml:space="preserve">Its benefit over Solution 1a (i.e. CP solution between UE and </w:t>
      </w:r>
      <w:proofErr w:type="spellStart"/>
      <w:r>
        <w:rPr>
          <w:lang w:eastAsia="zh-CN"/>
        </w:rPr>
        <w:t>gNB</w:t>
      </w:r>
      <w:proofErr w:type="spellEnd"/>
      <w:r>
        <w:rPr>
          <w:lang w:eastAsia="zh-CN"/>
        </w:rPr>
        <w:t xml:space="preserve">) is not clear. </w:t>
      </w:r>
    </w:p>
    <w:p w14:paraId="6DE2D826" w14:textId="5E5296FA" w:rsidR="00F90588" w:rsidRDefault="00F90588" w:rsidP="00D7715F">
      <w:pPr>
        <w:pStyle w:val="ListParagraph"/>
        <w:numPr>
          <w:ilvl w:val="0"/>
          <w:numId w:val="47"/>
        </w:numPr>
        <w:ind w:firstLineChars="0"/>
        <w:rPr>
          <w:lang w:eastAsia="zh-CN"/>
        </w:rPr>
      </w:pPr>
      <w:r>
        <w:rPr>
          <w:lang w:eastAsia="zh-CN"/>
        </w:rPr>
        <w:t xml:space="preserve">RAN2 can't provide valid analysis if how a solution works is not clear. </w:t>
      </w:r>
    </w:p>
    <w:p w14:paraId="18F2066C" w14:textId="77777777" w:rsidR="00D7715F" w:rsidRDefault="00D7715F" w:rsidP="00D7715F">
      <w:pPr>
        <w:pStyle w:val="Caption"/>
        <w:rPr>
          <w:lang w:eastAsia="zh-CN"/>
        </w:rPr>
      </w:pPr>
      <w:r>
        <w:rPr>
          <w:color w:val="auto"/>
          <w:lang w:eastAsia="zh-CN"/>
        </w:rPr>
        <w:t>Observation 4</w:t>
      </w:r>
      <w:r w:rsidRPr="00EB4D53">
        <w:rPr>
          <w:color w:val="auto"/>
          <w:lang w:eastAsia="zh-CN"/>
        </w:rPr>
        <w:t xml:space="preserve">: </w:t>
      </w:r>
      <w:r>
        <w:rPr>
          <w:lang w:eastAsia="zh-CN"/>
        </w:rPr>
        <w:t xml:space="preserve">Solution 1b may change the basic concept of PDU session (i.e. UP tunnel) and basic UP protocol stack. These changes are within SA2 scope. And its benefit over Solution 1a (i.e. CP solution between UE and </w:t>
      </w:r>
      <w:proofErr w:type="spellStart"/>
      <w:r>
        <w:rPr>
          <w:lang w:eastAsia="zh-CN"/>
        </w:rPr>
        <w:t>gNB</w:t>
      </w:r>
      <w:proofErr w:type="spellEnd"/>
      <w:r>
        <w:rPr>
          <w:lang w:eastAsia="zh-CN"/>
        </w:rPr>
        <w:t>) is not clear.</w:t>
      </w:r>
    </w:p>
    <w:p w14:paraId="70D5ADB7" w14:textId="14641309" w:rsidR="00D7715F" w:rsidRPr="005E175D" w:rsidRDefault="00D7715F" w:rsidP="00D7715F">
      <w:pPr>
        <w:rPr>
          <w:lang w:eastAsia="zh-CN"/>
        </w:rPr>
      </w:pPr>
      <w:r>
        <w:rPr>
          <w:lang w:eastAsia="zh-CN"/>
        </w:rPr>
        <w:t>Thus, we suggest RAN2 to hold on further discussion for this solution, and p</w:t>
      </w:r>
      <w:r w:rsidRPr="005E175D">
        <w:rPr>
          <w:lang w:eastAsia="zh-CN"/>
        </w:rPr>
        <w:t xml:space="preserve">roponents could start by triggering such discussion </w:t>
      </w:r>
      <w:r w:rsidR="00094692">
        <w:rPr>
          <w:lang w:eastAsia="zh-CN"/>
        </w:rPr>
        <w:t>i</w:t>
      </w:r>
      <w:r w:rsidRPr="005E175D">
        <w:rPr>
          <w:lang w:eastAsia="zh-CN"/>
        </w:rPr>
        <w:t xml:space="preserve">n </w:t>
      </w:r>
      <w:r>
        <w:rPr>
          <w:lang w:eastAsia="zh-CN"/>
        </w:rPr>
        <w:t>SA2</w:t>
      </w:r>
      <w:r w:rsidRPr="005E175D">
        <w:rPr>
          <w:lang w:eastAsia="zh-CN"/>
        </w:rPr>
        <w:t xml:space="preserve"> first</w:t>
      </w:r>
      <w:r>
        <w:rPr>
          <w:lang w:eastAsia="zh-CN"/>
        </w:rPr>
        <w:t>.</w:t>
      </w:r>
    </w:p>
    <w:p w14:paraId="036CAF32" w14:textId="72B0D162" w:rsidR="00425DF9" w:rsidRPr="00CF24D0" w:rsidRDefault="00D7715F" w:rsidP="00D7715F">
      <w:pPr>
        <w:pStyle w:val="Caption"/>
        <w:rPr>
          <w:color w:val="auto"/>
          <w:lang w:eastAsia="zh-CN"/>
        </w:rPr>
      </w:pPr>
      <w:r w:rsidRPr="00EB4D53">
        <w:rPr>
          <w:color w:val="auto"/>
          <w:lang w:eastAsia="zh-CN"/>
        </w:rPr>
        <w:t xml:space="preserve">Proposal </w:t>
      </w:r>
      <w:r>
        <w:rPr>
          <w:color w:val="auto"/>
          <w:lang w:eastAsia="zh-CN"/>
        </w:rPr>
        <w:t>4</w:t>
      </w:r>
      <w:r w:rsidRPr="00EB4D53">
        <w:rPr>
          <w:color w:val="auto"/>
          <w:lang w:eastAsia="zh-CN"/>
        </w:rPr>
        <w:t xml:space="preserve">: </w:t>
      </w:r>
      <w:r>
        <w:rPr>
          <w:color w:val="auto"/>
          <w:lang w:eastAsia="zh-CN"/>
        </w:rPr>
        <w:t xml:space="preserve">RAN2 is kindly suggested to hold on discussion of solution 1b. And </w:t>
      </w:r>
      <w:r>
        <w:rPr>
          <w:lang w:eastAsia="zh-CN"/>
        </w:rPr>
        <w:t>p</w:t>
      </w:r>
      <w:r w:rsidRPr="005E175D">
        <w:rPr>
          <w:lang w:eastAsia="zh-CN"/>
        </w:rPr>
        <w:t xml:space="preserve">roponents could start by triggering such discussion </w:t>
      </w:r>
      <w:r w:rsidR="00094692">
        <w:rPr>
          <w:lang w:eastAsia="zh-CN"/>
        </w:rPr>
        <w:t>i</w:t>
      </w:r>
      <w:r w:rsidRPr="005E175D">
        <w:rPr>
          <w:lang w:eastAsia="zh-CN"/>
        </w:rPr>
        <w:t xml:space="preserve">n </w:t>
      </w:r>
      <w:r>
        <w:rPr>
          <w:lang w:eastAsia="zh-CN"/>
        </w:rPr>
        <w:t>SA2</w:t>
      </w:r>
      <w:r w:rsidRPr="005E175D">
        <w:rPr>
          <w:lang w:eastAsia="zh-CN"/>
        </w:rPr>
        <w:t xml:space="preserve"> first</w:t>
      </w:r>
      <w:r>
        <w:rPr>
          <w:lang w:eastAsia="zh-CN"/>
        </w:rPr>
        <w:t>.</w:t>
      </w:r>
      <w:r>
        <w:rPr>
          <w:color w:val="auto"/>
          <w:lang w:eastAsia="zh-CN"/>
        </w:rPr>
        <w:t xml:space="preserve"> </w:t>
      </w:r>
    </w:p>
    <w:p w14:paraId="3B6D43A6" w14:textId="3CA6CD87" w:rsidR="00CF24D0" w:rsidRDefault="00CF24D0" w:rsidP="00CF24D0">
      <w:pPr>
        <w:pStyle w:val="Heading4"/>
        <w:rPr>
          <w:lang w:eastAsia="zh-CN"/>
        </w:rPr>
      </w:pPr>
      <w:r>
        <w:rPr>
          <w:lang w:eastAsia="zh-CN"/>
        </w:rPr>
        <w:t>2.1.2.4 Way forward of Solution 2b</w:t>
      </w:r>
    </w:p>
    <w:p w14:paraId="1EB2B347" w14:textId="401F3DFF" w:rsidR="00DB2BE4" w:rsidRDefault="00162A7C" w:rsidP="00FA4FFC">
      <w:pPr>
        <w:rPr>
          <w:color w:val="auto"/>
          <w:lang w:eastAsia="zh-CN"/>
        </w:rPr>
      </w:pPr>
      <w:r w:rsidRPr="00162A7C">
        <w:rPr>
          <w:color w:val="auto"/>
          <w:lang w:eastAsia="zh-CN"/>
        </w:rPr>
        <w:t xml:space="preserve">Solution </w:t>
      </w:r>
      <w:r>
        <w:rPr>
          <w:color w:val="auto"/>
          <w:lang w:eastAsia="zh-CN"/>
        </w:rPr>
        <w:t>2</w:t>
      </w:r>
      <w:r w:rsidR="00250280">
        <w:rPr>
          <w:rFonts w:hint="eastAsia"/>
          <w:color w:val="auto"/>
          <w:lang w:eastAsia="zh-CN"/>
        </w:rPr>
        <w:t>b</w:t>
      </w:r>
      <w:r w:rsidRPr="00162A7C">
        <w:rPr>
          <w:color w:val="auto"/>
          <w:lang w:eastAsia="zh-CN"/>
        </w:rPr>
        <w:t xml:space="preserve"> is </w:t>
      </w:r>
      <w:r>
        <w:rPr>
          <w:color w:val="auto"/>
          <w:lang w:eastAsia="zh-CN"/>
        </w:rPr>
        <w:t>UP</w:t>
      </w:r>
      <w:r w:rsidRPr="00162A7C">
        <w:rPr>
          <w:color w:val="auto"/>
          <w:lang w:eastAsia="zh-CN"/>
        </w:rPr>
        <w:t xml:space="preserve"> solution between UE and </w:t>
      </w:r>
      <w:r w:rsidR="002F2D8D">
        <w:rPr>
          <w:color w:val="auto"/>
          <w:lang w:eastAsia="zh-CN"/>
        </w:rPr>
        <w:t>CN (except LMF)</w:t>
      </w:r>
      <w:r w:rsidRPr="00162A7C">
        <w:rPr>
          <w:color w:val="auto"/>
          <w:lang w:eastAsia="zh-CN"/>
        </w:rPr>
        <w:t>. Its key conclusion in [3] can be found below:</w:t>
      </w:r>
    </w:p>
    <w:p w14:paraId="1F8967F8" w14:textId="77777777" w:rsidR="006B1C1D" w:rsidRDefault="006B1C1D" w:rsidP="006B1C1D">
      <w:pPr>
        <w:rPr>
          <w:color w:val="auto"/>
          <w:lang w:eastAsia="zh-CN"/>
        </w:rPr>
      </w:pPr>
    </w:p>
    <w:p w14:paraId="75666B09" w14:textId="77777777" w:rsidR="006B1C1D" w:rsidRDefault="006B1C1D" w:rsidP="006B1C1D">
      <w:pPr>
        <w:pBdr>
          <w:top w:val="single" w:sz="4" w:space="1" w:color="auto"/>
          <w:left w:val="single" w:sz="4" w:space="4" w:color="auto"/>
          <w:bottom w:val="single" w:sz="4" w:space="1" w:color="auto"/>
          <w:right w:val="single" w:sz="4" w:space="4" w:color="auto"/>
        </w:pBdr>
        <w:spacing w:after="0"/>
        <w:rPr>
          <w:rFonts w:eastAsiaTheme="minorEastAsia"/>
          <w:lang w:eastAsia="zh-CN"/>
        </w:rPr>
      </w:pPr>
      <w:r>
        <w:rPr>
          <w:rFonts w:eastAsiaTheme="minorEastAsia" w:hint="eastAsia"/>
          <w:lang w:eastAsia="zh-CN"/>
        </w:rPr>
        <w:t>T</w:t>
      </w:r>
      <w:r>
        <w:rPr>
          <w:rFonts w:eastAsiaTheme="minorEastAsia"/>
          <w:lang w:eastAsia="zh-CN"/>
        </w:rPr>
        <w:t xml:space="preserve">he basic flow for this UP solution is shown in figure 4 below. For the step “PDU session/DRB establishment”, it may involve the </w:t>
      </w:r>
      <w:proofErr w:type="spellStart"/>
      <w:r>
        <w:rPr>
          <w:rFonts w:eastAsiaTheme="minorEastAsia"/>
          <w:lang w:eastAsia="zh-CN"/>
        </w:rPr>
        <w:t>signalling</w:t>
      </w:r>
      <w:proofErr w:type="spellEnd"/>
      <w:r>
        <w:rPr>
          <w:rFonts w:eastAsiaTheme="minorEastAsia"/>
          <w:lang w:eastAsia="zh-CN"/>
        </w:rPr>
        <w:t xml:space="preserve"> procedures between UE and CN, UE and </w:t>
      </w:r>
      <w:proofErr w:type="spellStart"/>
      <w:r>
        <w:rPr>
          <w:rFonts w:eastAsiaTheme="minorEastAsia"/>
          <w:lang w:eastAsia="zh-CN"/>
        </w:rPr>
        <w:t>gNB</w:t>
      </w:r>
      <w:proofErr w:type="spellEnd"/>
      <w:r>
        <w:rPr>
          <w:rFonts w:eastAsiaTheme="minorEastAsia"/>
          <w:lang w:eastAsia="zh-CN"/>
        </w:rPr>
        <w:t>, and one example is the PDU Session Establishment shown in section A.1 in TS 38.300.</w:t>
      </w:r>
    </w:p>
    <w:p w14:paraId="75251F38" w14:textId="77777777" w:rsidR="006B1C1D" w:rsidRDefault="006B1C1D" w:rsidP="006B1C1D">
      <w:pPr>
        <w:pBdr>
          <w:top w:val="single" w:sz="4" w:space="1" w:color="auto"/>
          <w:left w:val="single" w:sz="4" w:space="4" w:color="auto"/>
          <w:bottom w:val="single" w:sz="4" w:space="1" w:color="auto"/>
          <w:right w:val="single" w:sz="4" w:space="4" w:color="auto"/>
        </w:pBdr>
        <w:spacing w:after="0"/>
        <w:jc w:val="center"/>
        <w:rPr>
          <w:rFonts w:eastAsiaTheme="minorEastAsia"/>
          <w:lang w:eastAsia="zh-CN"/>
        </w:rPr>
      </w:pPr>
      <w:r>
        <w:rPr>
          <w:noProof/>
          <w:lang w:eastAsia="en-GB"/>
        </w:rPr>
        <w:drawing>
          <wp:inline distT="0" distB="0" distL="0" distR="0" wp14:anchorId="1F5A938B" wp14:editId="70DAFD48">
            <wp:extent cx="3579495" cy="1558290"/>
            <wp:effectExtent l="0" t="0" r="1905" b="3810"/>
            <wp:docPr id="5" name="图片 5"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Diagram&#10;&#10;Description automatically generated"/>
                    <pic:cNvPicPr>
                      <a:picLocks noChangeAspect="1"/>
                    </pic:cNvPicPr>
                  </pic:nvPicPr>
                  <pic:blipFill>
                    <a:blip r:embed="rId11"/>
                    <a:stretch>
                      <a:fillRect/>
                    </a:stretch>
                  </pic:blipFill>
                  <pic:spPr>
                    <a:xfrm>
                      <a:off x="0" y="0"/>
                      <a:ext cx="3596573" cy="1565720"/>
                    </a:xfrm>
                    <a:prstGeom prst="rect">
                      <a:avLst/>
                    </a:prstGeom>
                  </pic:spPr>
                </pic:pic>
              </a:graphicData>
            </a:graphic>
          </wp:inline>
        </w:drawing>
      </w:r>
    </w:p>
    <w:p w14:paraId="48088870" w14:textId="03780493" w:rsidR="006B1C1D" w:rsidRPr="006B1C1D" w:rsidRDefault="006B1C1D" w:rsidP="006B1C1D">
      <w:pPr>
        <w:pBdr>
          <w:top w:val="single" w:sz="4" w:space="1" w:color="auto"/>
          <w:left w:val="single" w:sz="4" w:space="4" w:color="auto"/>
          <w:bottom w:val="single" w:sz="4" w:space="1" w:color="auto"/>
          <w:right w:val="single" w:sz="4" w:space="4" w:color="auto"/>
        </w:pBdr>
        <w:spacing w:after="0"/>
        <w:jc w:val="center"/>
        <w:rPr>
          <w:rFonts w:eastAsiaTheme="minorEastAsia"/>
          <w:lang w:eastAsia="zh-CN"/>
        </w:rPr>
      </w:pPr>
      <w:r>
        <w:rPr>
          <w:rFonts w:eastAsiaTheme="minorEastAsia" w:hint="eastAsia"/>
          <w:lang w:eastAsia="zh-CN"/>
        </w:rPr>
        <w:t>F</w:t>
      </w:r>
      <w:r>
        <w:rPr>
          <w:rFonts w:eastAsiaTheme="minorEastAsia"/>
          <w:lang w:eastAsia="zh-CN"/>
        </w:rPr>
        <w:t>igure 4: Basic flow for Option 2 – UP solution</w:t>
      </w:r>
    </w:p>
    <w:p w14:paraId="3041EBDB" w14:textId="77777777" w:rsidR="006B1C1D" w:rsidRPr="00CD0927" w:rsidRDefault="006B1C1D" w:rsidP="006B1C1D">
      <w:pPr>
        <w:pBdr>
          <w:top w:val="single" w:sz="4" w:space="1" w:color="auto"/>
          <w:left w:val="single" w:sz="4" w:space="4" w:color="auto"/>
          <w:bottom w:val="single" w:sz="4" w:space="1" w:color="auto"/>
          <w:right w:val="single" w:sz="4" w:space="4" w:color="auto"/>
        </w:pBdr>
        <w:spacing w:after="0"/>
        <w:rPr>
          <w:rFonts w:eastAsiaTheme="minorEastAsia"/>
          <w:b/>
          <w:lang w:eastAsia="zh-CN"/>
        </w:rPr>
      </w:pPr>
      <w:r w:rsidRPr="00CD0927">
        <w:rPr>
          <w:rFonts w:eastAsiaTheme="minorEastAsia" w:hint="eastAsia"/>
          <w:b/>
          <w:lang w:eastAsia="zh-CN"/>
        </w:rPr>
        <w:t>S</w:t>
      </w:r>
      <w:r w:rsidRPr="00CD0927">
        <w:rPr>
          <w:rFonts w:eastAsiaTheme="minorEastAsia"/>
          <w:b/>
          <w:lang w:eastAsia="zh-CN"/>
        </w:rPr>
        <w:t>ummary:</w:t>
      </w:r>
    </w:p>
    <w:p w14:paraId="52508039" w14:textId="77777777" w:rsidR="006B1C1D" w:rsidRPr="00D65CF8" w:rsidRDefault="006B1C1D" w:rsidP="006B1C1D">
      <w:pPr>
        <w:pBdr>
          <w:top w:val="single" w:sz="4" w:space="1" w:color="auto"/>
          <w:left w:val="single" w:sz="4" w:space="4" w:color="auto"/>
          <w:bottom w:val="single" w:sz="4" w:space="1" w:color="auto"/>
          <w:right w:val="single" w:sz="4" w:space="4" w:color="auto"/>
        </w:pBdr>
        <w:spacing w:after="0"/>
        <w:rPr>
          <w:rFonts w:eastAsiaTheme="minorEastAsia"/>
          <w:lang w:eastAsia="zh-CN"/>
        </w:rPr>
      </w:pPr>
      <w:r>
        <w:rPr>
          <w:rFonts w:eastAsiaTheme="minorEastAsia"/>
          <w:u w:val="single"/>
          <w:lang w:eastAsia="zh-CN"/>
        </w:rPr>
        <w:t xml:space="preserve">Potential </w:t>
      </w:r>
      <w:r w:rsidRPr="00D65CF8">
        <w:rPr>
          <w:rFonts w:eastAsiaTheme="minorEastAsia"/>
          <w:u w:val="single"/>
          <w:lang w:eastAsia="zh-CN"/>
        </w:rPr>
        <w:t>issues of Solution 2b:</w:t>
      </w:r>
    </w:p>
    <w:p w14:paraId="7553FD1F" w14:textId="77777777" w:rsidR="006B1C1D" w:rsidRPr="00D65CF8" w:rsidRDefault="006B1C1D" w:rsidP="006B1C1D">
      <w:pPr>
        <w:pStyle w:val="ListParagraph"/>
        <w:numPr>
          <w:ilvl w:val="0"/>
          <w:numId w:val="44"/>
        </w:numPr>
        <w:pBdr>
          <w:top w:val="single" w:sz="4" w:space="1" w:color="auto"/>
          <w:left w:val="single" w:sz="4" w:space="4" w:color="auto"/>
          <w:bottom w:val="single" w:sz="4" w:space="1" w:color="auto"/>
          <w:right w:val="single" w:sz="4" w:space="4" w:color="auto"/>
        </w:pBdr>
        <w:spacing w:after="0"/>
        <w:ind w:firstLineChars="0"/>
        <w:rPr>
          <w:rFonts w:eastAsiaTheme="minorEastAsia"/>
          <w:lang w:eastAsia="zh-CN"/>
        </w:rPr>
      </w:pPr>
      <w:r w:rsidRPr="00D65CF8">
        <w:rPr>
          <w:rFonts w:eastAsiaTheme="minorEastAsia"/>
          <w:lang w:eastAsia="zh-CN"/>
        </w:rPr>
        <w:t>How the solution works, and the relevant impacts, e.g. whether to define a new 5</w:t>
      </w:r>
      <w:r w:rsidRPr="00D65CF8">
        <w:rPr>
          <w:rFonts w:eastAsiaTheme="minorEastAsia" w:hint="eastAsia"/>
          <w:lang w:eastAsia="zh-CN"/>
        </w:rPr>
        <w:t>QI</w:t>
      </w:r>
      <w:r w:rsidRPr="00D65CF8">
        <w:rPr>
          <w:rFonts w:eastAsiaTheme="minorEastAsia"/>
          <w:lang w:eastAsia="zh-CN"/>
        </w:rPr>
        <w:t>, which 5GC entity to communicate with UPF to establish PDU session for model transfer/delivery</w:t>
      </w:r>
    </w:p>
    <w:p w14:paraId="3222761D" w14:textId="77777777" w:rsidR="006B1C1D" w:rsidRPr="00D65CF8" w:rsidRDefault="006B1C1D" w:rsidP="006B1C1D">
      <w:pPr>
        <w:pStyle w:val="ListParagraph"/>
        <w:numPr>
          <w:ilvl w:val="0"/>
          <w:numId w:val="44"/>
        </w:numPr>
        <w:pBdr>
          <w:top w:val="single" w:sz="4" w:space="1" w:color="auto"/>
          <w:left w:val="single" w:sz="4" w:space="4" w:color="auto"/>
          <w:bottom w:val="single" w:sz="4" w:space="1" w:color="auto"/>
          <w:right w:val="single" w:sz="4" w:space="4" w:color="auto"/>
        </w:pBdr>
        <w:spacing w:after="0"/>
        <w:ind w:firstLineChars="0"/>
        <w:rPr>
          <w:rFonts w:eastAsiaTheme="minorEastAsia"/>
          <w:lang w:eastAsia="zh-CN"/>
        </w:rPr>
      </w:pPr>
      <w:r w:rsidRPr="00D65CF8">
        <w:rPr>
          <w:rFonts w:eastAsiaTheme="minorEastAsia"/>
          <w:lang w:eastAsia="zh-CN"/>
        </w:rPr>
        <w:t>Whether to standardize the ML model format in spec</w:t>
      </w:r>
    </w:p>
    <w:p w14:paraId="6F1A0715" w14:textId="77777777" w:rsidR="006B1C1D" w:rsidRPr="00D65CF8" w:rsidRDefault="006B1C1D" w:rsidP="006B1C1D">
      <w:pPr>
        <w:pStyle w:val="ListParagraph"/>
        <w:numPr>
          <w:ilvl w:val="0"/>
          <w:numId w:val="44"/>
        </w:numPr>
        <w:pBdr>
          <w:top w:val="single" w:sz="4" w:space="1" w:color="auto"/>
          <w:left w:val="single" w:sz="4" w:space="4" w:color="auto"/>
          <w:bottom w:val="single" w:sz="4" w:space="1" w:color="auto"/>
          <w:right w:val="single" w:sz="4" w:space="4" w:color="auto"/>
        </w:pBdr>
        <w:spacing w:after="0"/>
        <w:ind w:firstLineChars="0"/>
        <w:rPr>
          <w:rFonts w:eastAsiaTheme="minorEastAsia"/>
          <w:lang w:eastAsia="zh-CN"/>
        </w:rPr>
      </w:pPr>
      <w:r w:rsidRPr="00D65CF8">
        <w:rPr>
          <w:rFonts w:eastAsiaTheme="minorEastAsia" w:hint="eastAsia"/>
          <w:lang w:eastAsia="zh-CN"/>
        </w:rPr>
        <w:t>W</w:t>
      </w:r>
      <w:r w:rsidRPr="00D65CF8">
        <w:rPr>
          <w:rFonts w:eastAsiaTheme="minorEastAsia"/>
          <w:lang w:eastAsia="zh-CN"/>
        </w:rPr>
        <w:t>hether CN node is able to determine the applicable AI for physical use case</w:t>
      </w:r>
    </w:p>
    <w:p w14:paraId="548E9495" w14:textId="77777777" w:rsidR="006B1C1D" w:rsidRPr="00BD5777" w:rsidRDefault="006B1C1D" w:rsidP="006B1C1D">
      <w:pPr>
        <w:pStyle w:val="ListParagraph"/>
        <w:numPr>
          <w:ilvl w:val="0"/>
          <w:numId w:val="44"/>
        </w:numPr>
        <w:pBdr>
          <w:top w:val="single" w:sz="4" w:space="1" w:color="auto"/>
          <w:left w:val="single" w:sz="4" w:space="4" w:color="auto"/>
          <w:bottom w:val="single" w:sz="4" w:space="1" w:color="auto"/>
          <w:right w:val="single" w:sz="4" w:space="4" w:color="auto"/>
        </w:pBdr>
        <w:spacing w:after="0"/>
        <w:ind w:firstLineChars="0"/>
        <w:rPr>
          <w:rFonts w:eastAsiaTheme="minorEastAsia"/>
          <w:lang w:eastAsia="zh-CN"/>
        </w:rPr>
      </w:pPr>
      <w:r w:rsidRPr="00D65CF8">
        <w:rPr>
          <w:rFonts w:eastAsiaTheme="minorEastAsia"/>
          <w:lang w:eastAsia="zh-CN"/>
        </w:rPr>
        <w:t xml:space="preserve">Coordination would be required between the </w:t>
      </w:r>
      <w:proofErr w:type="spellStart"/>
      <w:r w:rsidRPr="00D65CF8">
        <w:rPr>
          <w:rFonts w:eastAsiaTheme="minorEastAsia"/>
          <w:lang w:eastAsia="zh-CN"/>
        </w:rPr>
        <w:t>gNB</w:t>
      </w:r>
      <w:proofErr w:type="spellEnd"/>
      <w:r w:rsidRPr="00D65CF8">
        <w:rPr>
          <w:rFonts w:eastAsiaTheme="minorEastAsia"/>
          <w:lang w:eastAsia="zh-CN"/>
        </w:rPr>
        <w:t xml:space="preserve"> and CN function (to be determined) such that a </w:t>
      </w:r>
      <w:proofErr w:type="spellStart"/>
      <w:r w:rsidRPr="00D65CF8">
        <w:rPr>
          <w:rFonts w:eastAsiaTheme="minorEastAsia"/>
          <w:lang w:eastAsia="zh-CN"/>
        </w:rPr>
        <w:t>gNB</w:t>
      </w:r>
      <w:proofErr w:type="spellEnd"/>
      <w:r w:rsidRPr="00D65CF8">
        <w:rPr>
          <w:rFonts w:eastAsiaTheme="minorEastAsia"/>
          <w:lang w:eastAsia="zh-CN"/>
        </w:rPr>
        <w:t xml:space="preserve">-specific model or a model specific to a group of </w:t>
      </w:r>
      <w:proofErr w:type="spellStart"/>
      <w:r w:rsidRPr="00D65CF8">
        <w:rPr>
          <w:rFonts w:eastAsiaTheme="minorEastAsia"/>
          <w:lang w:eastAsia="zh-CN"/>
        </w:rPr>
        <w:t>gNBs</w:t>
      </w:r>
      <w:proofErr w:type="spellEnd"/>
      <w:r w:rsidRPr="00D65CF8">
        <w:rPr>
          <w:rFonts w:eastAsiaTheme="minorEastAsia"/>
          <w:lang w:eastAsia="zh-CN"/>
        </w:rPr>
        <w:t xml:space="preserve"> would be properly selected. The </w:t>
      </w:r>
      <w:proofErr w:type="spellStart"/>
      <w:r w:rsidRPr="00D65CF8">
        <w:rPr>
          <w:rFonts w:eastAsiaTheme="minorEastAsia"/>
          <w:lang w:eastAsia="zh-CN"/>
        </w:rPr>
        <w:t>gNB</w:t>
      </w:r>
      <w:proofErr w:type="spellEnd"/>
      <w:r w:rsidRPr="00D65CF8">
        <w:rPr>
          <w:rFonts w:eastAsiaTheme="minorEastAsia"/>
          <w:lang w:eastAsia="zh-CN"/>
        </w:rPr>
        <w:t xml:space="preserve"> would also need to be notified of the model transfer/delivery so that the </w:t>
      </w:r>
      <w:proofErr w:type="spellStart"/>
      <w:r w:rsidRPr="00D65CF8">
        <w:rPr>
          <w:rFonts w:eastAsiaTheme="minorEastAsia"/>
          <w:lang w:eastAsia="zh-CN"/>
        </w:rPr>
        <w:t>gNB</w:t>
      </w:r>
      <w:proofErr w:type="spellEnd"/>
      <w:r w:rsidRPr="00D65CF8">
        <w:rPr>
          <w:rFonts w:eastAsiaTheme="minorEastAsia"/>
          <w:lang w:eastAsia="zh-CN"/>
        </w:rPr>
        <w:t xml:space="preserve"> could activate, deacti</w:t>
      </w:r>
      <w:r>
        <w:rPr>
          <w:rFonts w:eastAsiaTheme="minorEastAsia"/>
          <w:lang w:eastAsia="zh-CN"/>
        </w:rPr>
        <w:t>vate, and switch between models. How this coordination would work has not been discussed</w:t>
      </w:r>
    </w:p>
    <w:p w14:paraId="7CE6FDF4" w14:textId="77777777" w:rsidR="006B1C1D" w:rsidRDefault="006B1C1D" w:rsidP="006B1C1D">
      <w:pPr>
        <w:pBdr>
          <w:top w:val="single" w:sz="4" w:space="1" w:color="auto"/>
          <w:left w:val="single" w:sz="4" w:space="4" w:color="auto"/>
          <w:bottom w:val="single" w:sz="4" w:space="1" w:color="auto"/>
          <w:right w:val="single" w:sz="4" w:space="4" w:color="auto"/>
        </w:pBdr>
        <w:spacing w:after="0"/>
        <w:rPr>
          <w:rFonts w:eastAsiaTheme="minorEastAsia"/>
          <w:lang w:eastAsia="zh-CN"/>
        </w:rPr>
      </w:pPr>
    </w:p>
    <w:p w14:paraId="44A97413" w14:textId="77777777" w:rsidR="006B1C1D" w:rsidRDefault="006B1C1D" w:rsidP="006B1C1D">
      <w:pPr>
        <w:pBdr>
          <w:top w:val="single" w:sz="4" w:space="1" w:color="auto"/>
          <w:left w:val="single" w:sz="4" w:space="4" w:color="auto"/>
          <w:bottom w:val="single" w:sz="4" w:space="1" w:color="auto"/>
          <w:right w:val="single" w:sz="4" w:space="4" w:color="auto"/>
        </w:pBdr>
        <w:spacing w:after="0"/>
        <w:rPr>
          <w:rFonts w:eastAsiaTheme="minorEastAsia"/>
          <w:lang w:eastAsia="zh-CN"/>
        </w:rPr>
      </w:pPr>
      <w:r>
        <w:rPr>
          <w:rFonts w:eastAsiaTheme="minorEastAsia"/>
          <w:u w:val="single"/>
          <w:lang w:eastAsia="zh-CN"/>
        </w:rPr>
        <w:t>Suitable use cases</w:t>
      </w:r>
      <w:r w:rsidRPr="005A3A15">
        <w:rPr>
          <w:rFonts w:eastAsiaTheme="minorEastAsia"/>
          <w:u w:val="single"/>
          <w:lang w:eastAsia="zh-CN"/>
        </w:rPr>
        <w:t>:</w:t>
      </w:r>
    </w:p>
    <w:p w14:paraId="33D6CF40" w14:textId="77777777" w:rsidR="006B1C1D" w:rsidRPr="00272C98" w:rsidRDefault="006B1C1D" w:rsidP="006B1C1D">
      <w:pPr>
        <w:pStyle w:val="ListParagraph"/>
        <w:numPr>
          <w:ilvl w:val="0"/>
          <w:numId w:val="44"/>
        </w:numPr>
        <w:pBdr>
          <w:top w:val="single" w:sz="4" w:space="1" w:color="auto"/>
          <w:left w:val="single" w:sz="4" w:space="4" w:color="auto"/>
          <w:bottom w:val="single" w:sz="4" w:space="1" w:color="auto"/>
          <w:right w:val="single" w:sz="4" w:space="4" w:color="auto"/>
        </w:pBdr>
        <w:spacing w:after="0"/>
        <w:ind w:firstLineChars="0"/>
        <w:rPr>
          <w:rFonts w:eastAsiaTheme="minorEastAsia"/>
          <w:lang w:eastAsia="zh-CN"/>
        </w:rPr>
      </w:pPr>
      <w:r w:rsidRPr="00272C98">
        <w:rPr>
          <w:rFonts w:eastAsiaTheme="minorEastAsia"/>
          <w:lang w:eastAsia="zh-CN"/>
        </w:rPr>
        <w:t>Transfer of offline training model for all use case</w:t>
      </w:r>
      <w:r>
        <w:rPr>
          <w:rFonts w:eastAsiaTheme="minorEastAsia"/>
          <w:lang w:eastAsia="zh-CN"/>
        </w:rPr>
        <w:t>s</w:t>
      </w:r>
    </w:p>
    <w:p w14:paraId="52D995A1" w14:textId="77777777" w:rsidR="006B1C1D" w:rsidRPr="00272C98" w:rsidRDefault="006B1C1D" w:rsidP="006B1C1D">
      <w:pPr>
        <w:pStyle w:val="ListParagraph"/>
        <w:numPr>
          <w:ilvl w:val="0"/>
          <w:numId w:val="44"/>
        </w:numPr>
        <w:pBdr>
          <w:top w:val="single" w:sz="4" w:space="1" w:color="auto"/>
          <w:left w:val="single" w:sz="4" w:space="4" w:color="auto"/>
          <w:bottom w:val="single" w:sz="4" w:space="1" w:color="auto"/>
          <w:right w:val="single" w:sz="4" w:space="4" w:color="auto"/>
        </w:pBdr>
        <w:spacing w:after="0"/>
        <w:ind w:firstLineChars="0"/>
        <w:rPr>
          <w:rFonts w:eastAsiaTheme="minorEastAsia"/>
          <w:lang w:eastAsia="zh-CN"/>
        </w:rPr>
      </w:pPr>
      <w:r w:rsidRPr="00272C98">
        <w:rPr>
          <w:rFonts w:eastAsiaTheme="minorEastAsia"/>
          <w:lang w:eastAsia="zh-CN"/>
        </w:rPr>
        <w:t>Transfer of inference model for AI/ML based Positioning</w:t>
      </w:r>
    </w:p>
    <w:p w14:paraId="004E10FE" w14:textId="77777777" w:rsidR="006B1C1D" w:rsidRPr="00BB3C27" w:rsidRDefault="006B1C1D" w:rsidP="006B1C1D">
      <w:pPr>
        <w:pStyle w:val="ListParagraph"/>
        <w:numPr>
          <w:ilvl w:val="0"/>
          <w:numId w:val="44"/>
        </w:numPr>
        <w:pBdr>
          <w:top w:val="single" w:sz="4" w:space="1" w:color="auto"/>
          <w:left w:val="single" w:sz="4" w:space="4" w:color="auto"/>
          <w:bottom w:val="single" w:sz="4" w:space="1" w:color="auto"/>
          <w:right w:val="single" w:sz="4" w:space="4" w:color="auto"/>
        </w:pBdr>
        <w:spacing w:after="0"/>
        <w:ind w:firstLineChars="0"/>
        <w:rPr>
          <w:rFonts w:eastAsiaTheme="minorEastAsia"/>
          <w:lang w:eastAsia="zh-CN"/>
        </w:rPr>
      </w:pPr>
      <w:r>
        <w:rPr>
          <w:rFonts w:eastAsiaTheme="minorEastAsia" w:hint="eastAsia"/>
          <w:lang w:eastAsia="zh-CN"/>
        </w:rPr>
        <w:t>I</w:t>
      </w:r>
      <w:r>
        <w:rPr>
          <w:rFonts w:eastAsiaTheme="minorEastAsia"/>
          <w:lang w:eastAsia="zh-CN"/>
        </w:rPr>
        <w:t xml:space="preserve">t is unclear which CN entities can </w:t>
      </w:r>
      <w:r w:rsidRPr="00BB3C27">
        <w:rPr>
          <w:rFonts w:eastAsiaTheme="minorEastAsia"/>
          <w:lang w:eastAsia="zh-CN"/>
        </w:rPr>
        <w:t>store RAN AIML model</w:t>
      </w:r>
      <w:r w:rsidRPr="00BB3C27">
        <w:rPr>
          <w:rFonts w:eastAsiaTheme="minorEastAsia" w:hint="eastAsia"/>
          <w:lang w:eastAsia="zh-CN"/>
        </w:rPr>
        <w:t>s</w:t>
      </w:r>
      <w:r w:rsidRPr="00BB3C27">
        <w:rPr>
          <w:rFonts w:eastAsiaTheme="minorEastAsia"/>
          <w:lang w:eastAsia="zh-CN"/>
        </w:rPr>
        <w:t>, i.e., CSI compression and prediction, beam management. SA2 may need to discuss</w:t>
      </w:r>
    </w:p>
    <w:p w14:paraId="4DEE8909" w14:textId="77777777" w:rsidR="006B1C1D" w:rsidRPr="00BB3C27" w:rsidRDefault="006B1C1D" w:rsidP="006B1C1D">
      <w:pPr>
        <w:pStyle w:val="ListParagraph"/>
        <w:numPr>
          <w:ilvl w:val="0"/>
          <w:numId w:val="44"/>
        </w:numPr>
        <w:pBdr>
          <w:top w:val="single" w:sz="4" w:space="1" w:color="auto"/>
          <w:left w:val="single" w:sz="4" w:space="4" w:color="auto"/>
          <w:bottom w:val="single" w:sz="4" w:space="1" w:color="auto"/>
          <w:right w:val="single" w:sz="4" w:space="4" w:color="auto"/>
        </w:pBdr>
        <w:spacing w:after="0"/>
        <w:ind w:firstLineChars="0"/>
        <w:rPr>
          <w:rFonts w:eastAsiaTheme="minorEastAsia"/>
          <w:lang w:eastAsia="zh-CN"/>
        </w:rPr>
      </w:pPr>
      <w:r w:rsidRPr="00BB3C27">
        <w:rPr>
          <w:rFonts w:eastAsiaTheme="minorEastAsia"/>
          <w:lang w:eastAsia="zh-CN"/>
        </w:rPr>
        <w:t>Model transfer/delivery from CN (Option 2) may not be proper for the use cases of AI/ML operation purely over air interface, e.g. for CSI and BM, requiring RAN to be responsible for the life cycle management. How to make RAN node be aware of AI/ML model needs to be considered further and SA2 may need to check</w:t>
      </w:r>
    </w:p>
    <w:p w14:paraId="530BF0EB" w14:textId="77777777" w:rsidR="006B1C1D" w:rsidRDefault="006B1C1D" w:rsidP="006B1C1D">
      <w:pPr>
        <w:pBdr>
          <w:top w:val="single" w:sz="4" w:space="1" w:color="auto"/>
          <w:left w:val="single" w:sz="4" w:space="4" w:color="auto"/>
          <w:bottom w:val="single" w:sz="4" w:space="1" w:color="auto"/>
          <w:right w:val="single" w:sz="4" w:space="4" w:color="auto"/>
        </w:pBdr>
        <w:spacing w:after="0"/>
        <w:rPr>
          <w:rFonts w:eastAsiaTheme="minorEastAsia"/>
          <w:lang w:eastAsia="zh-CN"/>
        </w:rPr>
      </w:pPr>
    </w:p>
    <w:p w14:paraId="0C2636A6" w14:textId="77777777" w:rsidR="006B1C1D" w:rsidRDefault="006B1C1D" w:rsidP="006B1C1D">
      <w:pPr>
        <w:pBdr>
          <w:top w:val="single" w:sz="4" w:space="1" w:color="auto"/>
          <w:left w:val="single" w:sz="4" w:space="4" w:color="auto"/>
          <w:bottom w:val="single" w:sz="4" w:space="1" w:color="auto"/>
          <w:right w:val="single" w:sz="4" w:space="4" w:color="auto"/>
        </w:pBdr>
        <w:spacing w:after="0"/>
        <w:rPr>
          <w:rFonts w:eastAsiaTheme="minorEastAsia"/>
          <w:lang w:eastAsia="zh-CN"/>
        </w:rPr>
      </w:pPr>
      <w:r>
        <w:rPr>
          <w:rFonts w:eastAsiaTheme="minorEastAsia"/>
          <w:u w:val="single"/>
          <w:lang w:eastAsia="zh-CN"/>
        </w:rPr>
        <w:t>Ot</w:t>
      </w:r>
      <w:r>
        <w:rPr>
          <w:rFonts w:eastAsiaTheme="minorEastAsia" w:hint="eastAsia"/>
          <w:u w:val="single"/>
          <w:lang w:eastAsia="zh-CN"/>
        </w:rPr>
        <w:t>hers</w:t>
      </w:r>
      <w:r w:rsidRPr="005A3A15">
        <w:rPr>
          <w:rFonts w:eastAsiaTheme="minorEastAsia"/>
          <w:u w:val="single"/>
          <w:lang w:eastAsia="zh-CN"/>
        </w:rPr>
        <w:t>:</w:t>
      </w:r>
    </w:p>
    <w:p w14:paraId="310B3886" w14:textId="77777777" w:rsidR="006B1C1D" w:rsidRDefault="006B1C1D" w:rsidP="006B1C1D">
      <w:pPr>
        <w:pStyle w:val="ListParagraph"/>
        <w:numPr>
          <w:ilvl w:val="0"/>
          <w:numId w:val="44"/>
        </w:numPr>
        <w:pBdr>
          <w:top w:val="single" w:sz="4" w:space="1" w:color="auto"/>
          <w:left w:val="single" w:sz="4" w:space="4" w:color="auto"/>
          <w:bottom w:val="single" w:sz="4" w:space="1" w:color="auto"/>
          <w:right w:val="single" w:sz="4" w:space="4" w:color="auto"/>
        </w:pBdr>
        <w:overflowPunct/>
        <w:autoSpaceDE/>
        <w:autoSpaceDN/>
        <w:adjustRightInd/>
        <w:spacing w:after="0"/>
        <w:ind w:firstLineChars="0"/>
        <w:contextualSpacing/>
        <w:textAlignment w:val="auto"/>
        <w:rPr>
          <w:rFonts w:eastAsiaTheme="minorEastAsia"/>
          <w:lang w:eastAsia="zh-CN"/>
        </w:rPr>
      </w:pPr>
      <w:r>
        <w:rPr>
          <w:rFonts w:eastAsiaTheme="minorEastAsia"/>
          <w:lang w:eastAsia="zh-CN"/>
        </w:rPr>
        <w:t>AI model transmission authorization/registration procedure may be needed before model transfer/delivery, this may involve SA2 work and common for all 3GPP-based solutions</w:t>
      </w:r>
    </w:p>
    <w:p w14:paraId="16844BB1" w14:textId="77777777" w:rsidR="006B1C1D" w:rsidRPr="00820294" w:rsidRDefault="006B1C1D" w:rsidP="006B1C1D">
      <w:pPr>
        <w:pStyle w:val="ListParagraph"/>
        <w:numPr>
          <w:ilvl w:val="0"/>
          <w:numId w:val="44"/>
        </w:numPr>
        <w:pBdr>
          <w:top w:val="single" w:sz="4" w:space="1" w:color="auto"/>
          <w:left w:val="single" w:sz="4" w:space="4" w:color="auto"/>
          <w:bottom w:val="single" w:sz="4" w:space="1" w:color="auto"/>
          <w:right w:val="single" w:sz="4" w:space="4" w:color="auto"/>
        </w:pBdr>
        <w:spacing w:after="0"/>
        <w:ind w:firstLineChars="0"/>
        <w:rPr>
          <w:rFonts w:eastAsiaTheme="minorEastAsia"/>
          <w:lang w:eastAsia="zh-CN"/>
        </w:rPr>
      </w:pPr>
      <w:r w:rsidRPr="00820294">
        <w:rPr>
          <w:rFonts w:eastAsiaTheme="minorEastAsia"/>
          <w:lang w:eastAsia="zh-CN"/>
        </w:rPr>
        <w:t xml:space="preserve">If the AI model is trained by CN, how does a CN node obtain all necessary training data (e.g., L1/L3 RAN measurements) is tricky. In legacy, the exposure of RAN measurements to CN is quite limited. Also, how to get </w:t>
      </w:r>
      <w:proofErr w:type="spellStart"/>
      <w:r w:rsidRPr="00820294">
        <w:rPr>
          <w:rFonts w:eastAsiaTheme="minorEastAsia"/>
          <w:lang w:eastAsia="zh-CN"/>
        </w:rPr>
        <w:t>gNB</w:t>
      </w:r>
      <w:proofErr w:type="spellEnd"/>
      <w:r w:rsidRPr="00820294">
        <w:rPr>
          <w:rFonts w:eastAsiaTheme="minorEastAsia"/>
          <w:lang w:eastAsia="zh-CN"/>
        </w:rPr>
        <w:t xml:space="preserve"> involved is also tricky</w:t>
      </w:r>
    </w:p>
    <w:p w14:paraId="797FE213" w14:textId="256B50BF" w:rsidR="005F5DBF" w:rsidRDefault="005F5DBF" w:rsidP="00FA4FFC">
      <w:pPr>
        <w:rPr>
          <w:lang w:eastAsia="zh-CN"/>
        </w:rPr>
      </w:pPr>
    </w:p>
    <w:p w14:paraId="7E31D462" w14:textId="5F368715" w:rsidR="00A668AD" w:rsidRPr="00A668AD" w:rsidRDefault="00A668AD" w:rsidP="00A668AD">
      <w:pPr>
        <w:rPr>
          <w:bCs/>
          <w:lang w:eastAsia="zh-CN"/>
        </w:rPr>
      </w:pPr>
      <w:r>
        <w:rPr>
          <w:lang w:eastAsia="zh-CN"/>
        </w:rPr>
        <w:t xml:space="preserve">In our understanding, solution 2b is the general way for a UE to download an offline training </w:t>
      </w:r>
      <w:r w:rsidR="007C7DB5">
        <w:rPr>
          <w:lang w:eastAsia="zh-CN"/>
        </w:rPr>
        <w:t>model</w:t>
      </w:r>
      <w:r w:rsidR="007440C6">
        <w:rPr>
          <w:lang w:eastAsia="zh-CN"/>
        </w:rPr>
        <w:t xml:space="preserve"> </w:t>
      </w:r>
      <w:r w:rsidR="00C60E44">
        <w:rPr>
          <w:lang w:eastAsia="zh-CN"/>
        </w:rPr>
        <w:t xml:space="preserve">from its server </w:t>
      </w:r>
      <w:r w:rsidR="007440C6">
        <w:rPr>
          <w:lang w:eastAsia="zh-CN"/>
        </w:rPr>
        <w:t>if "CN" is regarded as UPF</w:t>
      </w:r>
      <w:r>
        <w:rPr>
          <w:lang w:eastAsia="zh-CN"/>
        </w:rPr>
        <w:t>.</w:t>
      </w:r>
      <w:r w:rsidR="007112CC">
        <w:rPr>
          <w:lang w:eastAsia="zh-CN"/>
        </w:rPr>
        <w:t xml:space="preserve"> </w:t>
      </w:r>
      <w:r w:rsidR="00CC5467">
        <w:rPr>
          <w:lang w:eastAsia="zh-CN"/>
        </w:rPr>
        <w:t xml:space="preserve">So, even if without any specification impact of SA2/CT1, solution 2b can still work. Meanwhile RAN2 can also analyze whether it has specific requirement. For example, if RAN2 conclude AS layer needs to be aware of delivery of AI/ML model in UP data (e.g. for RAN to perform LCM), SA2 may design a new 5QI for AI/ML model transfer signaling.  </w:t>
      </w:r>
    </w:p>
    <w:p w14:paraId="58ADAFD5" w14:textId="37B64C6E" w:rsidR="00A668AD" w:rsidRDefault="00A668AD" w:rsidP="00A668AD">
      <w:pPr>
        <w:pStyle w:val="Caption"/>
        <w:rPr>
          <w:lang w:eastAsia="zh-CN"/>
        </w:rPr>
      </w:pPr>
      <w:r>
        <w:rPr>
          <w:color w:val="auto"/>
          <w:lang w:eastAsia="zh-CN"/>
        </w:rPr>
        <w:t xml:space="preserve">Observation </w:t>
      </w:r>
      <w:r w:rsidR="008376BD">
        <w:rPr>
          <w:color w:val="auto"/>
          <w:lang w:eastAsia="zh-CN"/>
        </w:rPr>
        <w:t>5</w:t>
      </w:r>
      <w:r w:rsidRPr="00EB4D53">
        <w:rPr>
          <w:color w:val="auto"/>
          <w:lang w:eastAsia="zh-CN"/>
        </w:rPr>
        <w:t xml:space="preserve">: </w:t>
      </w:r>
      <w:r w:rsidR="008376BD">
        <w:rPr>
          <w:lang w:eastAsia="zh-CN"/>
        </w:rPr>
        <w:t xml:space="preserve">Solution 2b is the general way for a UE to download an offline training model </w:t>
      </w:r>
      <w:r w:rsidR="00C60E44">
        <w:rPr>
          <w:lang w:eastAsia="zh-CN"/>
        </w:rPr>
        <w:t xml:space="preserve">from its server </w:t>
      </w:r>
      <w:r w:rsidR="008376BD">
        <w:rPr>
          <w:lang w:eastAsia="zh-CN"/>
        </w:rPr>
        <w:t>if "CN" is regarded as UPF</w:t>
      </w:r>
    </w:p>
    <w:p w14:paraId="0940DF5D" w14:textId="71D68D0F" w:rsidR="00C60E44" w:rsidRPr="00C60E44" w:rsidRDefault="00C60E44" w:rsidP="00C60E44">
      <w:pPr>
        <w:pStyle w:val="Caption"/>
        <w:rPr>
          <w:lang w:eastAsia="zh-CN"/>
        </w:rPr>
      </w:pPr>
      <w:r>
        <w:rPr>
          <w:color w:val="auto"/>
          <w:lang w:eastAsia="zh-CN"/>
        </w:rPr>
        <w:t>Observation 6</w:t>
      </w:r>
      <w:r w:rsidRPr="00EB4D53">
        <w:rPr>
          <w:color w:val="auto"/>
          <w:lang w:eastAsia="zh-CN"/>
        </w:rPr>
        <w:t xml:space="preserve">: </w:t>
      </w:r>
      <w:r>
        <w:rPr>
          <w:color w:val="auto"/>
          <w:lang w:eastAsia="zh-CN"/>
        </w:rPr>
        <w:t xml:space="preserve">For </w:t>
      </w:r>
      <w:r>
        <w:rPr>
          <w:lang w:eastAsia="zh-CN"/>
        </w:rPr>
        <w:t xml:space="preserve">Solution 2b, </w:t>
      </w:r>
      <w:r w:rsidRPr="00C60E44">
        <w:rPr>
          <w:lang w:eastAsia="zh-CN"/>
        </w:rPr>
        <w:t>if RAN2 conclude AS layer needs to be aware of delivery of AI/ML model in UP data (e.g. for RAN to perform LCM), SA2</w:t>
      </w:r>
      <w:r w:rsidR="001C7F92">
        <w:rPr>
          <w:lang w:eastAsia="zh-CN"/>
        </w:rPr>
        <w:t>/CT1</w:t>
      </w:r>
      <w:r w:rsidRPr="00C60E44">
        <w:rPr>
          <w:lang w:eastAsia="zh-CN"/>
        </w:rPr>
        <w:t xml:space="preserve"> may </w:t>
      </w:r>
      <w:r w:rsidR="001C7F92">
        <w:rPr>
          <w:lang w:eastAsia="zh-CN"/>
        </w:rPr>
        <w:t xml:space="preserve">have impacts (e.g. </w:t>
      </w:r>
      <w:r w:rsidRPr="00C60E44">
        <w:rPr>
          <w:lang w:eastAsia="zh-CN"/>
        </w:rPr>
        <w:t>design a new 5QI for AI/ML model transfer signaling</w:t>
      </w:r>
      <w:r w:rsidR="001C7F92">
        <w:rPr>
          <w:lang w:eastAsia="zh-CN"/>
        </w:rPr>
        <w:t>)</w:t>
      </w:r>
      <w:r w:rsidRPr="00C60E44">
        <w:rPr>
          <w:lang w:eastAsia="zh-CN"/>
        </w:rPr>
        <w:t xml:space="preserve">.  </w:t>
      </w:r>
    </w:p>
    <w:p w14:paraId="1A3F5E84" w14:textId="59431EE9" w:rsidR="00A668AD" w:rsidRPr="00B7696E" w:rsidRDefault="00966587" w:rsidP="00A668AD">
      <w:pPr>
        <w:rPr>
          <w:lang w:eastAsia="zh-CN"/>
        </w:rPr>
      </w:pPr>
      <w:r>
        <w:rPr>
          <w:lang w:eastAsia="zh-CN"/>
        </w:rPr>
        <w:t>Based on above analysis, w</w:t>
      </w:r>
      <w:r w:rsidR="00A668AD">
        <w:rPr>
          <w:lang w:eastAsia="zh-CN"/>
        </w:rPr>
        <w:t xml:space="preserve">e think RAN2 can </w:t>
      </w:r>
      <w:r>
        <w:rPr>
          <w:lang w:eastAsia="zh-CN"/>
        </w:rPr>
        <w:t>first assume solution 2b is UP data between UE and UPF without SA2/CT1 impacts. Meanwhile, i</w:t>
      </w:r>
      <w:r w:rsidR="00A668AD">
        <w:rPr>
          <w:lang w:eastAsia="zh-CN"/>
        </w:rPr>
        <w:t xml:space="preserve">f </w:t>
      </w:r>
      <w:r w:rsidR="00A668AD" w:rsidRPr="009872CD">
        <w:rPr>
          <w:bCs/>
          <w:lang w:eastAsia="zh-CN"/>
        </w:rPr>
        <w:t xml:space="preserve">RAN2 can identify requirements/impacts to </w:t>
      </w:r>
      <w:r w:rsidR="00A668AD">
        <w:rPr>
          <w:bCs/>
          <w:lang w:eastAsia="zh-CN"/>
        </w:rPr>
        <w:t>SA2/CT1</w:t>
      </w:r>
      <w:r w:rsidR="00A668AD" w:rsidRPr="009872CD">
        <w:rPr>
          <w:bCs/>
          <w:lang w:eastAsia="zh-CN"/>
        </w:rPr>
        <w:t>, and then leave it to RAN plenary discussions</w:t>
      </w:r>
      <w:r w:rsidR="00A668AD">
        <w:rPr>
          <w:bCs/>
          <w:lang w:eastAsia="zh-CN"/>
        </w:rPr>
        <w:t>.</w:t>
      </w:r>
    </w:p>
    <w:p w14:paraId="0C19A328" w14:textId="1A1667FD" w:rsidR="00A668AD" w:rsidRDefault="00A668AD" w:rsidP="00A668AD">
      <w:pPr>
        <w:pStyle w:val="Caption"/>
        <w:rPr>
          <w:color w:val="auto"/>
          <w:lang w:eastAsia="zh-CN"/>
        </w:rPr>
      </w:pPr>
      <w:r w:rsidRPr="00EB4D53">
        <w:rPr>
          <w:color w:val="auto"/>
          <w:lang w:eastAsia="zh-CN"/>
        </w:rPr>
        <w:lastRenderedPageBreak/>
        <w:t xml:space="preserve">Proposal </w:t>
      </w:r>
      <w:r w:rsidR="00966587">
        <w:rPr>
          <w:color w:val="auto"/>
          <w:lang w:eastAsia="zh-CN"/>
        </w:rPr>
        <w:t>5</w:t>
      </w:r>
      <w:r w:rsidRPr="00EB4D53">
        <w:rPr>
          <w:color w:val="auto"/>
          <w:lang w:eastAsia="zh-CN"/>
        </w:rPr>
        <w:t xml:space="preserve">: </w:t>
      </w:r>
      <w:r>
        <w:rPr>
          <w:color w:val="auto"/>
          <w:lang w:eastAsia="zh-CN"/>
        </w:rPr>
        <w:t xml:space="preserve">RAN2 is kindly suggested to continue discussion of solution </w:t>
      </w:r>
      <w:r w:rsidR="00966587">
        <w:rPr>
          <w:color w:val="auto"/>
          <w:lang w:eastAsia="zh-CN"/>
        </w:rPr>
        <w:t>2b</w:t>
      </w:r>
      <w:r>
        <w:rPr>
          <w:color w:val="auto"/>
          <w:lang w:eastAsia="zh-CN"/>
        </w:rPr>
        <w:t xml:space="preserve"> </w:t>
      </w:r>
      <w:r>
        <w:rPr>
          <w:lang w:eastAsia="zh-CN"/>
        </w:rPr>
        <w:t xml:space="preserve">with the assumption that </w:t>
      </w:r>
      <w:r w:rsidR="00966587">
        <w:rPr>
          <w:lang w:eastAsia="zh-CN"/>
        </w:rPr>
        <w:t>UP data</w:t>
      </w:r>
      <w:r w:rsidR="0085165B">
        <w:rPr>
          <w:lang w:eastAsia="zh-CN"/>
        </w:rPr>
        <w:t xml:space="preserve"> is</w:t>
      </w:r>
      <w:r w:rsidR="00966587">
        <w:rPr>
          <w:lang w:eastAsia="zh-CN"/>
        </w:rPr>
        <w:t xml:space="preserve"> between UE and UPF without SA2/CT1 impacts</w:t>
      </w:r>
      <w:r w:rsidR="000226EB">
        <w:rPr>
          <w:lang w:eastAsia="zh-CN"/>
        </w:rPr>
        <w:t xml:space="preserve"> (i.e. UPF is transparent to AI/ML model)</w:t>
      </w:r>
      <w:r>
        <w:rPr>
          <w:color w:val="auto"/>
          <w:lang w:eastAsia="zh-CN"/>
        </w:rPr>
        <w:t xml:space="preserve">. </w:t>
      </w:r>
      <w:r w:rsidRPr="00C424C2">
        <w:rPr>
          <w:color w:val="auto"/>
          <w:lang w:eastAsia="zh-CN"/>
        </w:rPr>
        <w:t>If RAN2 can identify requirements/impacts to SA2/CT1, and then leave it to RAN plenary discussions</w:t>
      </w:r>
      <w:r>
        <w:rPr>
          <w:lang w:eastAsia="zh-CN"/>
        </w:rPr>
        <w:t>.</w:t>
      </w:r>
      <w:r>
        <w:rPr>
          <w:color w:val="auto"/>
          <w:lang w:eastAsia="zh-CN"/>
        </w:rPr>
        <w:t xml:space="preserve"> </w:t>
      </w:r>
    </w:p>
    <w:p w14:paraId="407EA374" w14:textId="50143F3A" w:rsidR="0003290E" w:rsidRDefault="0003290E" w:rsidP="0003290E">
      <w:pPr>
        <w:pStyle w:val="Caption"/>
        <w:rPr>
          <w:color w:val="auto"/>
          <w:lang w:eastAsia="zh-CN"/>
        </w:rPr>
      </w:pPr>
      <w:r w:rsidRPr="00EB4D53">
        <w:rPr>
          <w:color w:val="auto"/>
          <w:lang w:eastAsia="zh-CN"/>
        </w:rPr>
        <w:t xml:space="preserve">Proposal </w:t>
      </w:r>
      <w:r>
        <w:rPr>
          <w:color w:val="auto"/>
          <w:lang w:eastAsia="zh-CN"/>
        </w:rPr>
        <w:t>6</w:t>
      </w:r>
      <w:r w:rsidRPr="00EB4D53">
        <w:rPr>
          <w:color w:val="auto"/>
          <w:lang w:eastAsia="zh-CN"/>
        </w:rPr>
        <w:t xml:space="preserve">: </w:t>
      </w:r>
      <w:r>
        <w:rPr>
          <w:color w:val="auto"/>
          <w:lang w:eastAsia="zh-CN"/>
        </w:rPr>
        <w:t xml:space="preserve">RAN2 confirm that </w:t>
      </w:r>
      <w:r w:rsidR="000B53AD">
        <w:rPr>
          <w:color w:val="auto"/>
          <w:lang w:eastAsia="zh-CN"/>
        </w:rPr>
        <w:t>the</w:t>
      </w:r>
      <w:r>
        <w:rPr>
          <w:color w:val="auto"/>
          <w:lang w:eastAsia="zh-CN"/>
        </w:rPr>
        <w:t xml:space="preserve"> </w:t>
      </w:r>
      <w:r w:rsidR="000B53AD">
        <w:rPr>
          <w:color w:val="auto"/>
          <w:lang w:eastAsia="zh-CN"/>
        </w:rPr>
        <w:t xml:space="preserve">use case </w:t>
      </w:r>
      <w:r>
        <w:rPr>
          <w:color w:val="auto"/>
          <w:lang w:eastAsia="zh-CN"/>
        </w:rPr>
        <w:t xml:space="preserve">of solution 2b is </w:t>
      </w:r>
      <w:r w:rsidR="000B53AD">
        <w:rPr>
          <w:color w:val="auto"/>
          <w:lang w:eastAsia="zh-CN"/>
        </w:rPr>
        <w:t xml:space="preserve">at least </w:t>
      </w:r>
      <w:r>
        <w:rPr>
          <w:color w:val="auto"/>
          <w:lang w:eastAsia="zh-CN"/>
        </w:rPr>
        <w:t>for a UE to download its offline training model from its server.</w:t>
      </w:r>
    </w:p>
    <w:p w14:paraId="5F55D6A0" w14:textId="0EC149F0" w:rsidR="00CF3A4A" w:rsidRDefault="00CF3A4A" w:rsidP="00CF3A4A">
      <w:pPr>
        <w:pStyle w:val="Heading4"/>
        <w:rPr>
          <w:lang w:eastAsia="zh-CN"/>
        </w:rPr>
      </w:pPr>
      <w:r>
        <w:rPr>
          <w:lang w:eastAsia="zh-CN"/>
        </w:rPr>
        <w:t xml:space="preserve">2.1.2.5 Way forward of Solution </w:t>
      </w:r>
      <w:r w:rsidR="00D60C17">
        <w:rPr>
          <w:lang w:eastAsia="zh-CN"/>
        </w:rPr>
        <w:t>3</w:t>
      </w:r>
      <w:r>
        <w:rPr>
          <w:lang w:eastAsia="zh-CN"/>
        </w:rPr>
        <w:t>b</w:t>
      </w:r>
    </w:p>
    <w:p w14:paraId="7B17A54B" w14:textId="3C7882B8" w:rsidR="00CF3A4A" w:rsidRDefault="00CF3A4A" w:rsidP="00CF3A4A">
      <w:pPr>
        <w:rPr>
          <w:color w:val="auto"/>
          <w:lang w:eastAsia="zh-CN"/>
        </w:rPr>
      </w:pPr>
      <w:r w:rsidRPr="00162A7C">
        <w:rPr>
          <w:color w:val="auto"/>
          <w:lang w:eastAsia="zh-CN"/>
        </w:rPr>
        <w:t xml:space="preserve">Solution </w:t>
      </w:r>
      <w:r w:rsidR="002859B0">
        <w:rPr>
          <w:color w:val="auto"/>
          <w:lang w:eastAsia="zh-CN"/>
        </w:rPr>
        <w:t>3</w:t>
      </w:r>
      <w:r w:rsidRPr="00162A7C">
        <w:rPr>
          <w:color w:val="auto"/>
          <w:lang w:eastAsia="zh-CN"/>
        </w:rPr>
        <w:t xml:space="preserve">a is </w:t>
      </w:r>
      <w:r>
        <w:rPr>
          <w:color w:val="auto"/>
          <w:lang w:eastAsia="zh-CN"/>
        </w:rPr>
        <w:t>UP</w:t>
      </w:r>
      <w:r w:rsidRPr="00162A7C">
        <w:rPr>
          <w:color w:val="auto"/>
          <w:lang w:eastAsia="zh-CN"/>
        </w:rPr>
        <w:t xml:space="preserve"> solution between UE and</w:t>
      </w:r>
      <w:r w:rsidR="002859B0">
        <w:rPr>
          <w:color w:val="auto"/>
          <w:lang w:eastAsia="zh-CN"/>
        </w:rPr>
        <w:t xml:space="preserve"> LMF</w:t>
      </w:r>
      <w:r w:rsidRPr="00162A7C">
        <w:rPr>
          <w:color w:val="auto"/>
          <w:lang w:eastAsia="zh-CN"/>
        </w:rPr>
        <w:t>. Its key conclusion in [3] can be found below:</w:t>
      </w:r>
    </w:p>
    <w:p w14:paraId="763B9AE1" w14:textId="42E93E51" w:rsidR="00192421" w:rsidRDefault="00192421" w:rsidP="00192421">
      <w:pPr>
        <w:pBdr>
          <w:top w:val="single" w:sz="4" w:space="1" w:color="auto"/>
          <w:left w:val="single" w:sz="4" w:space="4" w:color="auto"/>
          <w:bottom w:val="single" w:sz="4" w:space="1" w:color="auto"/>
          <w:right w:val="single" w:sz="4" w:space="4" w:color="auto"/>
        </w:pBdr>
        <w:rPr>
          <w:rFonts w:eastAsiaTheme="minorEastAsia"/>
          <w:lang w:eastAsia="zh-CN"/>
        </w:rPr>
      </w:pPr>
      <w:r>
        <w:rPr>
          <w:rFonts w:eastAsiaTheme="minorEastAsia" w:hint="eastAsia"/>
          <w:lang w:eastAsia="zh-CN"/>
        </w:rPr>
        <w:t>F</w:t>
      </w:r>
      <w:r>
        <w:rPr>
          <w:rFonts w:eastAsiaTheme="minorEastAsia"/>
          <w:lang w:eastAsia="zh-CN"/>
        </w:rPr>
        <w:t>or this UP solution, during phase 1 discussion, one company pointed out one UP solution according to TR 23700-71, and some companies pointed out that the solution details are not clear, so that more discussions are needed.</w:t>
      </w:r>
    </w:p>
    <w:p w14:paraId="1C6B092F" w14:textId="77777777" w:rsidR="00192421" w:rsidRPr="00CD0927" w:rsidRDefault="00192421" w:rsidP="00192421">
      <w:pPr>
        <w:pBdr>
          <w:top w:val="single" w:sz="4" w:space="1" w:color="auto"/>
          <w:left w:val="single" w:sz="4" w:space="4" w:color="auto"/>
          <w:bottom w:val="single" w:sz="4" w:space="1" w:color="auto"/>
          <w:right w:val="single" w:sz="4" w:space="4" w:color="auto"/>
        </w:pBdr>
        <w:spacing w:after="0"/>
        <w:rPr>
          <w:rFonts w:eastAsiaTheme="minorEastAsia"/>
          <w:b/>
          <w:lang w:eastAsia="zh-CN"/>
        </w:rPr>
      </w:pPr>
      <w:r w:rsidRPr="00CD0927">
        <w:rPr>
          <w:rFonts w:eastAsiaTheme="minorEastAsia" w:hint="eastAsia"/>
          <w:b/>
          <w:lang w:eastAsia="zh-CN"/>
        </w:rPr>
        <w:t>S</w:t>
      </w:r>
      <w:r w:rsidRPr="00CD0927">
        <w:rPr>
          <w:rFonts w:eastAsiaTheme="minorEastAsia"/>
          <w:b/>
          <w:lang w:eastAsia="zh-CN"/>
        </w:rPr>
        <w:t>ummary:</w:t>
      </w:r>
    </w:p>
    <w:p w14:paraId="64C78344" w14:textId="77777777" w:rsidR="00192421" w:rsidRDefault="00192421" w:rsidP="00192421">
      <w:pPr>
        <w:pBdr>
          <w:top w:val="single" w:sz="4" w:space="1" w:color="auto"/>
          <w:left w:val="single" w:sz="4" w:space="4" w:color="auto"/>
          <w:bottom w:val="single" w:sz="4" w:space="1" w:color="auto"/>
          <w:right w:val="single" w:sz="4" w:space="4" w:color="auto"/>
        </w:pBdr>
        <w:spacing w:after="0"/>
        <w:rPr>
          <w:rFonts w:eastAsiaTheme="minorEastAsia"/>
          <w:lang w:eastAsia="zh-CN"/>
        </w:rPr>
      </w:pPr>
      <w:r>
        <w:rPr>
          <w:rFonts w:eastAsiaTheme="minorEastAsia"/>
          <w:lang w:eastAsia="zh-CN"/>
        </w:rPr>
        <w:t>Some companies think SA2 need to be involved for the study.</w:t>
      </w:r>
    </w:p>
    <w:p w14:paraId="5503B3D3" w14:textId="77777777" w:rsidR="00192421" w:rsidRDefault="00192421" w:rsidP="00192421">
      <w:pPr>
        <w:pBdr>
          <w:top w:val="single" w:sz="4" w:space="1" w:color="auto"/>
          <w:left w:val="single" w:sz="4" w:space="4" w:color="auto"/>
          <w:bottom w:val="single" w:sz="4" w:space="1" w:color="auto"/>
          <w:right w:val="single" w:sz="4" w:space="4" w:color="auto"/>
        </w:pBdr>
        <w:spacing w:after="0"/>
        <w:rPr>
          <w:rFonts w:eastAsiaTheme="minorEastAsia"/>
          <w:lang w:eastAsia="zh-CN"/>
        </w:rPr>
      </w:pPr>
    </w:p>
    <w:p w14:paraId="0A16839E" w14:textId="77777777" w:rsidR="00192421" w:rsidRDefault="00192421" w:rsidP="00192421">
      <w:pPr>
        <w:pBdr>
          <w:top w:val="single" w:sz="4" w:space="1" w:color="auto"/>
          <w:left w:val="single" w:sz="4" w:space="4" w:color="auto"/>
          <w:bottom w:val="single" w:sz="4" w:space="1" w:color="auto"/>
          <w:right w:val="single" w:sz="4" w:space="4" w:color="auto"/>
        </w:pBdr>
        <w:spacing w:after="0"/>
        <w:rPr>
          <w:rFonts w:eastAsiaTheme="minorEastAsia"/>
          <w:lang w:eastAsia="zh-CN"/>
        </w:rPr>
      </w:pPr>
      <w:r>
        <w:rPr>
          <w:rFonts w:eastAsiaTheme="minorEastAsia" w:hint="eastAsia"/>
          <w:lang w:eastAsia="zh-CN"/>
        </w:rPr>
        <w:t>F</w:t>
      </w:r>
      <w:r>
        <w:rPr>
          <w:rFonts w:eastAsiaTheme="minorEastAsia"/>
          <w:lang w:eastAsia="zh-CN"/>
        </w:rPr>
        <w:t xml:space="preserve">or Pros/Cons/Potential </w:t>
      </w:r>
      <w:r>
        <w:rPr>
          <w:rFonts w:eastAsiaTheme="minorEastAsia" w:hint="eastAsia"/>
          <w:lang w:eastAsia="zh-CN"/>
        </w:rPr>
        <w:t>issues</w:t>
      </w:r>
      <w:r>
        <w:rPr>
          <w:rFonts w:eastAsiaTheme="minorEastAsia"/>
          <w:lang w:eastAsia="zh-CN"/>
        </w:rPr>
        <w:t>, the analysis for Solution 2b can be also used for Solution 3b, and the differences are:</w:t>
      </w:r>
    </w:p>
    <w:p w14:paraId="1CC3EF56" w14:textId="77777777" w:rsidR="00192421" w:rsidRDefault="00192421" w:rsidP="00192421">
      <w:pPr>
        <w:pStyle w:val="ListParagraph"/>
        <w:numPr>
          <w:ilvl w:val="0"/>
          <w:numId w:val="44"/>
        </w:numPr>
        <w:pBdr>
          <w:top w:val="single" w:sz="4" w:space="1" w:color="auto"/>
          <w:left w:val="single" w:sz="4" w:space="4" w:color="auto"/>
          <w:bottom w:val="single" w:sz="4" w:space="1" w:color="auto"/>
          <w:right w:val="single" w:sz="4" w:space="4" w:color="auto"/>
        </w:pBdr>
        <w:spacing w:after="0"/>
        <w:ind w:firstLineChars="0"/>
        <w:rPr>
          <w:rFonts w:eastAsiaTheme="minorEastAsia"/>
          <w:lang w:eastAsia="zh-CN"/>
        </w:rPr>
      </w:pPr>
      <w:r>
        <w:rPr>
          <w:rFonts w:eastAsiaTheme="minorEastAsia" w:hint="eastAsia"/>
          <w:lang w:eastAsia="zh-CN"/>
        </w:rPr>
        <w:t>F</w:t>
      </w:r>
      <w:r>
        <w:rPr>
          <w:rFonts w:eastAsiaTheme="minorEastAsia"/>
          <w:lang w:eastAsia="zh-CN"/>
        </w:rPr>
        <w:t>or Positioning use case, LMF is feasible for model training and delivery</w:t>
      </w:r>
    </w:p>
    <w:p w14:paraId="23C16CCB" w14:textId="77777777" w:rsidR="00192421" w:rsidRDefault="00192421" w:rsidP="00192421">
      <w:pPr>
        <w:pStyle w:val="ListParagraph"/>
        <w:numPr>
          <w:ilvl w:val="0"/>
          <w:numId w:val="44"/>
        </w:numPr>
        <w:pBdr>
          <w:top w:val="single" w:sz="4" w:space="1" w:color="auto"/>
          <w:left w:val="single" w:sz="4" w:space="4" w:color="auto"/>
          <w:bottom w:val="single" w:sz="4" w:space="1" w:color="auto"/>
          <w:right w:val="single" w:sz="4" w:space="4" w:color="auto"/>
        </w:pBdr>
        <w:spacing w:after="0"/>
        <w:ind w:firstLineChars="0"/>
        <w:rPr>
          <w:rFonts w:eastAsiaTheme="minorEastAsia"/>
          <w:lang w:eastAsia="zh-CN"/>
        </w:rPr>
      </w:pPr>
      <w:r>
        <w:rPr>
          <w:rFonts w:eastAsiaTheme="minorEastAsia"/>
          <w:lang w:eastAsia="zh-CN"/>
        </w:rPr>
        <w:t>For the UP solution over LPP, the normative work is under SA2 discussions</w:t>
      </w:r>
    </w:p>
    <w:p w14:paraId="09088717" w14:textId="36303CE7" w:rsidR="00192421" w:rsidRDefault="00192421" w:rsidP="00CF3A4A">
      <w:pPr>
        <w:rPr>
          <w:color w:val="auto"/>
          <w:lang w:eastAsia="zh-CN"/>
        </w:rPr>
      </w:pPr>
    </w:p>
    <w:p w14:paraId="69591FF4" w14:textId="7C44A225" w:rsidR="009730DB" w:rsidRDefault="00602FF0" w:rsidP="00CF3A4A">
      <w:pPr>
        <w:rPr>
          <w:rFonts w:eastAsiaTheme="minorEastAsia"/>
          <w:lang w:eastAsia="zh-CN"/>
        </w:rPr>
      </w:pPr>
      <w:r>
        <w:rPr>
          <w:color w:val="auto"/>
          <w:lang w:eastAsia="zh-CN"/>
        </w:rPr>
        <w:t xml:space="preserve">As can be seen, it is one solution captured in SA2 </w:t>
      </w:r>
      <w:r>
        <w:rPr>
          <w:rFonts w:eastAsiaTheme="minorEastAsia"/>
          <w:lang w:eastAsia="zh-CN"/>
        </w:rPr>
        <w:t xml:space="preserve">TR 23700-71. However, </w:t>
      </w:r>
      <w:r w:rsidR="000E7D24">
        <w:rPr>
          <w:rFonts w:eastAsiaTheme="minorEastAsia"/>
          <w:lang w:eastAsia="zh-CN"/>
        </w:rPr>
        <w:t>whether it becomes SA2 Rel-18/19 normative work should be decided in SA plenary. We believe RAN2 should not make conclusion / assumption on this solution.</w:t>
      </w:r>
      <w:r w:rsidR="009730DB">
        <w:rPr>
          <w:rFonts w:eastAsiaTheme="minorEastAsia"/>
          <w:lang w:eastAsia="zh-CN"/>
        </w:rPr>
        <w:t xml:space="preserve"> </w:t>
      </w:r>
      <w:r w:rsidR="006415AC">
        <w:rPr>
          <w:rFonts w:eastAsiaTheme="minorEastAsia"/>
          <w:lang w:eastAsia="zh-CN"/>
        </w:rPr>
        <w:t>Meanwhile, we also think its benefit over Solution 3a (i.e. LPP solution) is not clear.</w:t>
      </w:r>
    </w:p>
    <w:p w14:paraId="7A626309" w14:textId="6A68E020" w:rsidR="009730DB" w:rsidRPr="00122F38" w:rsidRDefault="009730DB" w:rsidP="006B7E2B">
      <w:pPr>
        <w:pStyle w:val="Caption"/>
        <w:rPr>
          <w:rFonts w:eastAsiaTheme="minorEastAsia"/>
          <w:lang w:eastAsia="zh-CN"/>
        </w:rPr>
      </w:pPr>
      <w:r w:rsidRPr="00122F38">
        <w:rPr>
          <w:color w:val="auto"/>
          <w:lang w:eastAsia="zh-CN"/>
        </w:rPr>
        <w:t xml:space="preserve">Observation 7: </w:t>
      </w:r>
      <w:r w:rsidRPr="00122F38">
        <w:rPr>
          <w:lang w:eastAsia="zh-CN"/>
        </w:rPr>
        <w:t xml:space="preserve">Solution 3b </w:t>
      </w:r>
      <w:r w:rsidRPr="00122F38">
        <w:rPr>
          <w:color w:val="auto"/>
          <w:lang w:eastAsia="zh-CN"/>
        </w:rPr>
        <w:t xml:space="preserve">is one solution captured in SA2 </w:t>
      </w:r>
      <w:r w:rsidRPr="00122F38">
        <w:rPr>
          <w:rFonts w:eastAsiaTheme="minorEastAsia"/>
          <w:lang w:eastAsia="zh-CN"/>
        </w:rPr>
        <w:t>TR 23700-71. However, whether it becomes SA2 Rel-18/19 normative work should be decided in SA plenary.</w:t>
      </w:r>
      <w:r w:rsidR="00122F38" w:rsidRPr="00122F38">
        <w:rPr>
          <w:rFonts w:eastAsiaTheme="minorEastAsia"/>
          <w:lang w:eastAsia="zh-CN"/>
        </w:rPr>
        <w:t xml:space="preserve"> Meanwhile, its benefit over Solution 3a (i.e. LPP solution) is not clear.</w:t>
      </w:r>
    </w:p>
    <w:p w14:paraId="5902D8AE" w14:textId="3BF216E6" w:rsidR="00122F38" w:rsidRPr="005E175D" w:rsidRDefault="00122F38" w:rsidP="00122F38">
      <w:pPr>
        <w:rPr>
          <w:lang w:eastAsia="zh-CN"/>
        </w:rPr>
      </w:pPr>
      <w:r>
        <w:rPr>
          <w:lang w:eastAsia="zh-CN"/>
        </w:rPr>
        <w:t>Thus, we suggest RAN2 to hold on further discussion for this solution, and p</w:t>
      </w:r>
      <w:r w:rsidRPr="005E175D">
        <w:rPr>
          <w:lang w:eastAsia="zh-CN"/>
        </w:rPr>
        <w:t xml:space="preserve">roponents could start by triggering such discussion </w:t>
      </w:r>
      <w:r w:rsidR="00672FA4">
        <w:rPr>
          <w:lang w:eastAsia="zh-CN"/>
        </w:rPr>
        <w:t>i</w:t>
      </w:r>
      <w:r w:rsidRPr="005E175D">
        <w:rPr>
          <w:lang w:eastAsia="zh-CN"/>
        </w:rPr>
        <w:t xml:space="preserve">n </w:t>
      </w:r>
      <w:r>
        <w:rPr>
          <w:lang w:eastAsia="zh-CN"/>
        </w:rPr>
        <w:t>SA2</w:t>
      </w:r>
      <w:r w:rsidRPr="005E175D">
        <w:rPr>
          <w:lang w:eastAsia="zh-CN"/>
        </w:rPr>
        <w:t xml:space="preserve"> first</w:t>
      </w:r>
      <w:r>
        <w:rPr>
          <w:lang w:eastAsia="zh-CN"/>
        </w:rPr>
        <w:t>.</w:t>
      </w:r>
    </w:p>
    <w:p w14:paraId="21057F30" w14:textId="370F5C60" w:rsidR="00F534EA" w:rsidRDefault="00122F38" w:rsidP="00882D7B">
      <w:pPr>
        <w:pStyle w:val="Caption"/>
        <w:rPr>
          <w:color w:val="auto"/>
          <w:lang w:eastAsia="zh-CN"/>
        </w:rPr>
      </w:pPr>
      <w:r w:rsidRPr="00EB4D53">
        <w:rPr>
          <w:color w:val="auto"/>
          <w:lang w:eastAsia="zh-CN"/>
        </w:rPr>
        <w:t xml:space="preserve">Proposal </w:t>
      </w:r>
      <w:r w:rsidR="00357B3D">
        <w:rPr>
          <w:color w:val="auto"/>
          <w:lang w:eastAsia="zh-CN"/>
        </w:rPr>
        <w:t>7</w:t>
      </w:r>
      <w:r w:rsidRPr="00EB4D53">
        <w:rPr>
          <w:color w:val="auto"/>
          <w:lang w:eastAsia="zh-CN"/>
        </w:rPr>
        <w:t xml:space="preserve">: </w:t>
      </w:r>
      <w:r>
        <w:rPr>
          <w:color w:val="auto"/>
          <w:lang w:eastAsia="zh-CN"/>
        </w:rPr>
        <w:t xml:space="preserve">RAN2 is kindly suggested to hold on discussion of solution </w:t>
      </w:r>
      <w:r w:rsidR="00882D7B">
        <w:rPr>
          <w:color w:val="auto"/>
          <w:lang w:eastAsia="zh-CN"/>
        </w:rPr>
        <w:t>3b</w:t>
      </w:r>
      <w:r>
        <w:rPr>
          <w:color w:val="auto"/>
          <w:lang w:eastAsia="zh-CN"/>
        </w:rPr>
        <w:t xml:space="preserve">. And </w:t>
      </w:r>
      <w:r>
        <w:rPr>
          <w:lang w:eastAsia="zh-CN"/>
        </w:rPr>
        <w:t>p</w:t>
      </w:r>
      <w:r w:rsidRPr="005E175D">
        <w:rPr>
          <w:lang w:eastAsia="zh-CN"/>
        </w:rPr>
        <w:t xml:space="preserve">roponents could start by triggering such discussion </w:t>
      </w:r>
      <w:r w:rsidR="00F30F23">
        <w:rPr>
          <w:lang w:eastAsia="zh-CN"/>
        </w:rPr>
        <w:t>i</w:t>
      </w:r>
      <w:r w:rsidRPr="005E175D">
        <w:rPr>
          <w:lang w:eastAsia="zh-CN"/>
        </w:rPr>
        <w:t xml:space="preserve">n </w:t>
      </w:r>
      <w:r>
        <w:rPr>
          <w:lang w:eastAsia="zh-CN"/>
        </w:rPr>
        <w:t>SA2</w:t>
      </w:r>
      <w:r w:rsidRPr="005E175D">
        <w:rPr>
          <w:lang w:eastAsia="zh-CN"/>
        </w:rPr>
        <w:t xml:space="preserve"> first</w:t>
      </w:r>
      <w:r>
        <w:rPr>
          <w:lang w:eastAsia="zh-CN"/>
        </w:rPr>
        <w:t>.</w:t>
      </w:r>
      <w:r>
        <w:rPr>
          <w:color w:val="auto"/>
          <w:lang w:eastAsia="zh-CN"/>
        </w:rPr>
        <w:t xml:space="preserve"> </w:t>
      </w:r>
    </w:p>
    <w:p w14:paraId="1E859DB9" w14:textId="0C3308BD" w:rsidR="003A38D4" w:rsidRDefault="003A38D4" w:rsidP="00EA2A0F">
      <w:pPr>
        <w:pStyle w:val="Heading3"/>
        <w:rPr>
          <w:lang w:eastAsia="zh-CN"/>
        </w:rPr>
      </w:pPr>
      <w:r>
        <w:rPr>
          <w:lang w:eastAsia="zh-CN"/>
        </w:rPr>
        <w:t>2.1.3 AI model authorization / registration (</w:t>
      </w:r>
      <w:r w:rsidR="005A3511">
        <w:rPr>
          <w:lang w:eastAsia="zh-CN"/>
        </w:rPr>
        <w:t>on</w:t>
      </w:r>
      <w:r>
        <w:rPr>
          <w:lang w:eastAsia="zh-CN"/>
        </w:rPr>
        <w:t xml:space="preserve"> Observation 1)</w:t>
      </w:r>
    </w:p>
    <w:p w14:paraId="1E18DE6B" w14:textId="77777777" w:rsidR="003A38D4" w:rsidRDefault="003A38D4" w:rsidP="003A38D4">
      <w:pPr>
        <w:pBdr>
          <w:top w:val="single" w:sz="4" w:space="1" w:color="auto"/>
          <w:left w:val="single" w:sz="4" w:space="4" w:color="auto"/>
          <w:bottom w:val="single" w:sz="4" w:space="1" w:color="auto"/>
          <w:right w:val="single" w:sz="4" w:space="4" w:color="auto"/>
        </w:pBdr>
        <w:spacing w:after="0"/>
        <w:rPr>
          <w:rFonts w:eastAsiaTheme="minorEastAsia"/>
          <w:b/>
          <w:lang w:eastAsia="zh-CN"/>
        </w:rPr>
      </w:pPr>
      <w:r w:rsidRPr="00C120D6">
        <w:rPr>
          <w:rFonts w:eastAsiaTheme="minorEastAsia" w:hint="eastAsia"/>
          <w:b/>
          <w:lang w:eastAsia="zh-CN"/>
        </w:rPr>
        <w:t>O</w:t>
      </w:r>
      <w:r w:rsidRPr="00C120D6">
        <w:rPr>
          <w:rFonts w:eastAsiaTheme="minorEastAsia"/>
          <w:b/>
          <w:lang w:eastAsia="zh-CN"/>
        </w:rPr>
        <w:t>bservation</w:t>
      </w:r>
      <w:r>
        <w:rPr>
          <w:rFonts w:eastAsiaTheme="minorEastAsia"/>
          <w:b/>
          <w:lang w:eastAsia="zh-CN"/>
        </w:rPr>
        <w:t xml:space="preserve"> 1</w:t>
      </w:r>
      <w:r w:rsidRPr="00C120D6">
        <w:rPr>
          <w:rFonts w:eastAsiaTheme="minorEastAsia"/>
          <w:b/>
          <w:lang w:eastAsia="zh-CN"/>
        </w:rPr>
        <w:t xml:space="preserve">: </w:t>
      </w:r>
      <w:r>
        <w:rPr>
          <w:rFonts w:eastAsiaTheme="minorEastAsia"/>
          <w:b/>
          <w:lang w:eastAsia="zh-CN"/>
        </w:rPr>
        <w:t>It is observed that some solutions may have impacts to other LCM aspects, which may be discussed in other agenda:</w:t>
      </w:r>
    </w:p>
    <w:p w14:paraId="3B196A84" w14:textId="77777777" w:rsidR="003A38D4" w:rsidRDefault="003A38D4" w:rsidP="003A38D4">
      <w:pPr>
        <w:pStyle w:val="ListParagraph"/>
        <w:numPr>
          <w:ilvl w:val="0"/>
          <w:numId w:val="44"/>
        </w:numPr>
        <w:pBdr>
          <w:top w:val="single" w:sz="4" w:space="1" w:color="auto"/>
          <w:left w:val="single" w:sz="4" w:space="4" w:color="auto"/>
          <w:bottom w:val="single" w:sz="4" w:space="1" w:color="auto"/>
          <w:right w:val="single" w:sz="4" w:space="4" w:color="auto"/>
        </w:pBdr>
        <w:spacing w:after="0"/>
        <w:ind w:firstLineChars="0"/>
        <w:rPr>
          <w:rFonts w:eastAsiaTheme="minorEastAsia"/>
          <w:b/>
          <w:lang w:eastAsia="zh-CN"/>
        </w:rPr>
      </w:pPr>
      <w:r>
        <w:rPr>
          <w:rFonts w:eastAsiaTheme="minorEastAsia"/>
          <w:b/>
          <w:lang w:eastAsia="zh-CN"/>
        </w:rPr>
        <w:t>Solution 4 may have impacts to LCM aspects, such as UE capability, Configuration, model activation/deactivation, switching</w:t>
      </w:r>
    </w:p>
    <w:p w14:paraId="591813E8" w14:textId="77777777" w:rsidR="003A38D4" w:rsidRDefault="003A38D4" w:rsidP="003A38D4">
      <w:pPr>
        <w:pStyle w:val="ListParagraph"/>
        <w:numPr>
          <w:ilvl w:val="0"/>
          <w:numId w:val="44"/>
        </w:numPr>
        <w:pBdr>
          <w:top w:val="single" w:sz="4" w:space="1" w:color="auto"/>
          <w:left w:val="single" w:sz="4" w:space="4" w:color="auto"/>
          <w:bottom w:val="single" w:sz="4" w:space="1" w:color="auto"/>
          <w:right w:val="single" w:sz="4" w:space="4" w:color="auto"/>
        </w:pBdr>
        <w:spacing w:after="0"/>
        <w:ind w:firstLineChars="0"/>
        <w:rPr>
          <w:rFonts w:eastAsiaTheme="minorEastAsia"/>
          <w:b/>
          <w:lang w:eastAsia="zh-CN"/>
        </w:rPr>
      </w:pPr>
      <w:r>
        <w:rPr>
          <w:rFonts w:eastAsiaTheme="minorEastAsia"/>
          <w:b/>
          <w:lang w:eastAsia="zh-CN"/>
        </w:rPr>
        <w:t xml:space="preserve">For Solution 2a/2b, if it implies the AI model could be trained by CN, how CN collects data may be discussed, and </w:t>
      </w:r>
      <w:r w:rsidRPr="0096485D">
        <w:rPr>
          <w:rFonts w:eastAsiaTheme="minorEastAsia"/>
          <w:b/>
          <w:lang w:eastAsia="zh-CN"/>
        </w:rPr>
        <w:t>it may require RAN to be responsible for the LCM and how to make RAN node be aware of AI/ML model needs to be considered further.</w:t>
      </w:r>
    </w:p>
    <w:p w14:paraId="0BC08FD7" w14:textId="77777777" w:rsidR="003A38D4" w:rsidRPr="00EA2A0F" w:rsidRDefault="003A38D4" w:rsidP="003A38D4">
      <w:pPr>
        <w:pStyle w:val="ListParagraph"/>
        <w:numPr>
          <w:ilvl w:val="0"/>
          <w:numId w:val="44"/>
        </w:numPr>
        <w:pBdr>
          <w:top w:val="single" w:sz="4" w:space="1" w:color="auto"/>
          <w:left w:val="single" w:sz="4" w:space="4" w:color="auto"/>
          <w:bottom w:val="single" w:sz="4" w:space="1" w:color="auto"/>
          <w:right w:val="single" w:sz="4" w:space="4" w:color="auto"/>
        </w:pBdr>
        <w:spacing w:after="0"/>
        <w:ind w:firstLineChars="0"/>
        <w:rPr>
          <w:rFonts w:eastAsiaTheme="minorEastAsia"/>
          <w:b/>
          <w:highlight w:val="yellow"/>
          <w:lang w:eastAsia="zh-CN"/>
        </w:rPr>
      </w:pPr>
      <w:r w:rsidRPr="00EA2A0F">
        <w:rPr>
          <w:rFonts w:eastAsiaTheme="minorEastAsia" w:hint="eastAsia"/>
          <w:b/>
          <w:highlight w:val="yellow"/>
          <w:lang w:eastAsia="zh-CN"/>
        </w:rPr>
        <w:t>F</w:t>
      </w:r>
      <w:r w:rsidRPr="00EA2A0F">
        <w:rPr>
          <w:rFonts w:eastAsiaTheme="minorEastAsia"/>
          <w:b/>
          <w:highlight w:val="yellow"/>
          <w:lang w:eastAsia="zh-CN"/>
        </w:rPr>
        <w:t>or all solutions, AI model transmission authorization/registration procedure may be needed before model transfer/delivery, this may involve SA2 work</w:t>
      </w:r>
    </w:p>
    <w:p w14:paraId="38EE9DE4" w14:textId="39185ECF" w:rsidR="003A38D4" w:rsidRDefault="003A38D4" w:rsidP="003A38D4">
      <w:pPr>
        <w:rPr>
          <w:lang w:eastAsia="zh-CN"/>
        </w:rPr>
      </w:pPr>
    </w:p>
    <w:p w14:paraId="76FA01BD" w14:textId="3AC85531" w:rsidR="00EA2A0F" w:rsidRDefault="00EA2A0F" w:rsidP="003A38D4">
      <w:pPr>
        <w:rPr>
          <w:lang w:eastAsia="zh-CN"/>
        </w:rPr>
      </w:pPr>
      <w:r>
        <w:rPr>
          <w:lang w:eastAsia="zh-CN"/>
        </w:rPr>
        <w:t>For Observation 1, we agree its first 2 bullets, but think 3rd bullet needs to wait RAN1 conclusion. Please note that the terminology of "model registration" is still not agreed in RAN1 yet, and its definition is not clear. Since RAN1 has started the discussion, we prefer to wait RAN1 conclusion.</w:t>
      </w:r>
    </w:p>
    <w:p w14:paraId="327912DE" w14:textId="05F15F21" w:rsidR="00EA2A0F" w:rsidRPr="002C0B90" w:rsidRDefault="00EA2A0F" w:rsidP="002C0B90">
      <w:pPr>
        <w:pStyle w:val="Caption"/>
        <w:rPr>
          <w:color w:val="auto"/>
          <w:lang w:eastAsia="zh-CN"/>
        </w:rPr>
      </w:pPr>
      <w:r w:rsidRPr="00EB4D53">
        <w:rPr>
          <w:color w:val="auto"/>
          <w:lang w:eastAsia="zh-CN"/>
        </w:rPr>
        <w:t xml:space="preserve">Proposal </w:t>
      </w:r>
      <w:r w:rsidR="00D3607E">
        <w:rPr>
          <w:color w:val="auto"/>
          <w:lang w:eastAsia="zh-CN"/>
        </w:rPr>
        <w:t>8</w:t>
      </w:r>
      <w:r w:rsidRPr="00EB4D53">
        <w:rPr>
          <w:color w:val="auto"/>
          <w:lang w:eastAsia="zh-CN"/>
        </w:rPr>
        <w:t xml:space="preserve">: </w:t>
      </w:r>
      <w:r>
        <w:rPr>
          <w:color w:val="auto"/>
          <w:lang w:eastAsia="zh-CN"/>
        </w:rPr>
        <w:t xml:space="preserve">For AI model authorization / registration, RAN2 wait for RAN1 conclusion because </w:t>
      </w:r>
      <w:r>
        <w:rPr>
          <w:lang w:eastAsia="zh-CN"/>
        </w:rPr>
        <w:t>the terminology of "model registration" is still not agreed in RAN1 yet, and its definition is not clear.</w:t>
      </w:r>
    </w:p>
    <w:bookmarkEnd w:id="1"/>
    <w:bookmarkEnd w:id="2"/>
    <w:p w14:paraId="62C34058" w14:textId="7DC81320" w:rsidR="002F7FB8" w:rsidRDefault="002F7FB8" w:rsidP="002F7FB8">
      <w:pPr>
        <w:pStyle w:val="Heading2"/>
        <w:rPr>
          <w:lang w:val="en-US"/>
        </w:rPr>
      </w:pPr>
      <w:r>
        <w:t>2.</w:t>
      </w:r>
      <w:r w:rsidR="00F142A1">
        <w:t>2</w:t>
      </w:r>
      <w:r>
        <w:t xml:space="preserve"> </w:t>
      </w:r>
      <w:r>
        <w:rPr>
          <w:lang w:val="en-US"/>
        </w:rPr>
        <w:t>Data collection</w:t>
      </w:r>
    </w:p>
    <w:p w14:paraId="77885891" w14:textId="335A64CA" w:rsidR="002F7FB8" w:rsidRPr="00CC5D3A" w:rsidRDefault="002F7FB8" w:rsidP="002F7FB8">
      <w:r>
        <w:t>After RAN2#120 [</w:t>
      </w:r>
      <w:r w:rsidR="00590D6A">
        <w:t>2</w:t>
      </w:r>
      <w:r>
        <w:t>], the following post-meeting email discussion on data collection was kicked off. And the summary report can be found in [</w:t>
      </w:r>
      <w:r w:rsidR="00590D6A">
        <w:t>4</w:t>
      </w:r>
      <w:r>
        <w:t>]. In this section, we share our view on some open issues in [</w:t>
      </w:r>
      <w:r w:rsidR="00590D6A">
        <w:t>4</w:t>
      </w:r>
      <w:r>
        <w:t xml:space="preserve">]. </w:t>
      </w:r>
    </w:p>
    <w:p w14:paraId="44BAA265" w14:textId="77777777" w:rsidR="002F7FB8" w:rsidRDefault="002F7FB8" w:rsidP="002F7FB8">
      <w:pPr>
        <w:pStyle w:val="EmailDiscussion"/>
      </w:pPr>
      <w:bookmarkStart w:id="3" w:name="_Hlk120273527"/>
      <w:r>
        <w:t>[Post120][054][AIML18] Data Collection (Ericsson / vivo)</w:t>
      </w:r>
    </w:p>
    <w:bookmarkEnd w:id="3"/>
    <w:p w14:paraId="46F4CFF0" w14:textId="77777777" w:rsidR="002F7FB8" w:rsidRDefault="002F7FB8" w:rsidP="002F7FB8">
      <w:pPr>
        <w:pStyle w:val="EmailDiscussion2"/>
      </w:pPr>
      <w:r>
        <w:lastRenderedPageBreak/>
        <w:tab/>
        <w:t xml:space="preserve">Scope: </w:t>
      </w:r>
      <w:r>
        <w:rPr>
          <w:lang w:eastAsia="zh-CN"/>
        </w:rPr>
        <w:t>Long email discussion for next meeting, on data collection (focus on monitoring and training), on to what extent existing methods can be useful including also identifying these existing methods and their potential extensions</w:t>
      </w:r>
    </w:p>
    <w:p w14:paraId="38D9FC76" w14:textId="77777777" w:rsidR="002F7FB8" w:rsidRDefault="002F7FB8" w:rsidP="0095692B">
      <w:pPr>
        <w:pStyle w:val="EmailDiscussion2"/>
        <w:spacing w:after="180"/>
      </w:pPr>
      <w:r>
        <w:tab/>
        <w:t>Intended outcome: Report</w:t>
      </w:r>
    </w:p>
    <w:p w14:paraId="07CD3F1C" w14:textId="70604480" w:rsidR="00AE4978" w:rsidRDefault="002F7FB8" w:rsidP="002F7FB8">
      <w:r>
        <w:t>We have some further comments on below summary proposals:</w:t>
      </w:r>
    </w:p>
    <w:p w14:paraId="35CC3933" w14:textId="10670DA7" w:rsidR="00AE4978" w:rsidRPr="00AE4978" w:rsidRDefault="00AE4978" w:rsidP="00AE4978">
      <w:pPr>
        <w:pBdr>
          <w:top w:val="single" w:sz="4" w:space="1" w:color="auto"/>
          <w:left w:val="single" w:sz="4" w:space="4" w:color="auto"/>
          <w:bottom w:val="single" w:sz="4" w:space="1" w:color="auto"/>
          <w:right w:val="single" w:sz="4" w:space="4" w:color="auto"/>
        </w:pBdr>
        <w:overflowPunct/>
        <w:autoSpaceDE/>
        <w:autoSpaceDN/>
        <w:adjustRightInd/>
        <w:spacing w:after="187"/>
        <w:rPr>
          <w:rFonts w:eastAsia="Times New Roman"/>
          <w:b/>
          <w:bCs/>
          <w:lang w:val="en-CN" w:eastAsia="zh-CN"/>
        </w:rPr>
      </w:pPr>
      <w:r w:rsidRPr="00AE4978">
        <w:rPr>
          <w:rFonts w:eastAsia="Times New Roman"/>
          <w:b/>
          <w:bCs/>
          <w:lang w:val="en-CN" w:eastAsia="zh-CN"/>
        </w:rPr>
        <w:t>Proposal 4</w:t>
      </w:r>
      <w:r>
        <w:rPr>
          <w:rFonts w:eastAsia="Times New Roman"/>
          <w:b/>
          <w:bCs/>
          <w:lang w:eastAsia="zh-CN"/>
        </w:rPr>
        <w:t xml:space="preserve">: </w:t>
      </w:r>
      <w:r w:rsidRPr="00AE4978">
        <w:rPr>
          <w:rFonts w:eastAsia="Times New Roman"/>
          <w:b/>
          <w:bCs/>
          <w:lang w:val="en-CN" w:eastAsia="zh-CN"/>
        </w:rPr>
        <w:t>Wait for RAN1 requirements before discussing specific data collection solutions for use cases and for the related (LCM) procedures. In the meantime, RAN2 can </w:t>
      </w:r>
      <w:r w:rsidRPr="00AE4978">
        <w:rPr>
          <w:rFonts w:eastAsia="Times New Roman"/>
          <w:b/>
          <w:bCs/>
          <w:color w:val="FF0000"/>
          <w:lang w:eastAsia="zh-CN"/>
        </w:rPr>
        <w:t>summarize the implementation </w:t>
      </w:r>
      <w:r w:rsidRPr="00AE4978">
        <w:rPr>
          <w:rFonts w:eastAsia="Times New Roman"/>
          <w:b/>
          <w:bCs/>
          <w:strike/>
          <w:color w:val="7030A0"/>
          <w:lang w:val="en-CN" w:eastAsia="zh-CN"/>
        </w:rPr>
        <w:t>have a general analysis</w:t>
      </w:r>
      <w:r w:rsidRPr="00AE4978">
        <w:rPr>
          <w:rFonts w:eastAsia="Times New Roman"/>
          <w:b/>
          <w:bCs/>
          <w:lang w:val="en-CN" w:eastAsia="zh-CN"/>
        </w:rPr>
        <w:t> of</w:t>
      </w:r>
      <w:r w:rsidRPr="00AE4978">
        <w:rPr>
          <w:rFonts w:eastAsia="Times New Roman"/>
          <w:b/>
          <w:bCs/>
          <w:color w:val="FF0000"/>
          <w:lang w:val="en-CN" w:eastAsia="zh-CN"/>
        </w:rPr>
        <w:t> </w:t>
      </w:r>
      <w:r w:rsidRPr="00AE4978">
        <w:rPr>
          <w:rFonts w:eastAsia="Times New Roman"/>
          <w:b/>
          <w:bCs/>
          <w:lang w:eastAsia="zh-CN"/>
        </w:rPr>
        <w:t>existing frameworks</w:t>
      </w:r>
      <w:r w:rsidRPr="00AE4978">
        <w:rPr>
          <w:rFonts w:eastAsia="Times New Roman"/>
          <w:b/>
          <w:bCs/>
          <w:color w:val="FF0000"/>
          <w:lang w:eastAsia="zh-CN"/>
        </w:rPr>
        <w:t> while focusing on different performance metrics</w:t>
      </w:r>
      <w:r w:rsidRPr="00AE4978">
        <w:rPr>
          <w:rFonts w:eastAsia="Times New Roman"/>
          <w:b/>
          <w:bCs/>
          <w:lang w:val="en-CN" w:eastAsia="zh-CN"/>
        </w:rPr>
        <w:t>.</w:t>
      </w:r>
    </w:p>
    <w:p w14:paraId="76BB286C" w14:textId="44DDA756" w:rsidR="00AE4978" w:rsidRPr="00AE4978" w:rsidRDefault="00AE4978" w:rsidP="00AE4978">
      <w:pPr>
        <w:pBdr>
          <w:top w:val="single" w:sz="4" w:space="1" w:color="auto"/>
          <w:left w:val="single" w:sz="4" w:space="4" w:color="auto"/>
          <w:bottom w:val="single" w:sz="4" w:space="1" w:color="auto"/>
          <w:right w:val="single" w:sz="4" w:space="4" w:color="auto"/>
        </w:pBdr>
        <w:overflowPunct/>
        <w:autoSpaceDE/>
        <w:autoSpaceDN/>
        <w:adjustRightInd/>
        <w:spacing w:after="187"/>
        <w:rPr>
          <w:rFonts w:eastAsia="Times New Roman"/>
          <w:b/>
          <w:bCs/>
          <w:lang w:val="en-CN" w:eastAsia="zh-CN"/>
        </w:rPr>
      </w:pPr>
      <w:r w:rsidRPr="00AE4978">
        <w:rPr>
          <w:rFonts w:eastAsia="Times New Roman"/>
          <w:b/>
          <w:bCs/>
          <w:lang w:val="en-CN" w:eastAsia="zh-CN"/>
        </w:rPr>
        <w:t>Proposal 5</w:t>
      </w:r>
      <w:r>
        <w:rPr>
          <w:rFonts w:eastAsia="Times New Roman"/>
          <w:b/>
          <w:bCs/>
          <w:lang w:eastAsia="zh-CN"/>
        </w:rPr>
        <w:t xml:space="preserve">: </w:t>
      </w:r>
      <w:r w:rsidRPr="00AE4978">
        <w:rPr>
          <w:rFonts w:eastAsia="Times New Roman"/>
          <w:b/>
          <w:bCs/>
          <w:lang w:val="en-CN" w:eastAsia="zh-CN"/>
        </w:rPr>
        <w:t>When </w:t>
      </w:r>
      <w:r w:rsidRPr="00AE4978">
        <w:rPr>
          <w:rFonts w:eastAsia="Times New Roman"/>
          <w:b/>
          <w:bCs/>
          <w:strike/>
          <w:color w:val="7030A0"/>
          <w:lang w:val="en-CN" w:eastAsia="zh-CN"/>
        </w:rPr>
        <w:t>analysing pros/cons of</w:t>
      </w:r>
      <w:r w:rsidRPr="00AE4978">
        <w:rPr>
          <w:rFonts w:eastAsia="Times New Roman"/>
          <w:b/>
          <w:bCs/>
          <w:lang w:val="en-CN" w:eastAsia="zh-CN"/>
        </w:rPr>
        <w:t> </w:t>
      </w:r>
      <w:r w:rsidRPr="00AE4978">
        <w:rPr>
          <w:rFonts w:eastAsia="Times New Roman"/>
          <w:b/>
          <w:bCs/>
          <w:color w:val="FF0000"/>
          <w:lang w:eastAsia="zh-CN"/>
        </w:rPr>
        <w:t>summarizing the</w:t>
      </w:r>
      <w:r w:rsidRPr="00AE4978">
        <w:rPr>
          <w:rFonts w:eastAsia="Times New Roman"/>
          <w:b/>
          <w:bCs/>
          <w:lang w:eastAsia="zh-CN"/>
        </w:rPr>
        <w:t> </w:t>
      </w:r>
      <w:r w:rsidRPr="00AE4978">
        <w:rPr>
          <w:rFonts w:eastAsia="Times New Roman"/>
          <w:b/>
          <w:bCs/>
          <w:lang w:val="en-CN" w:eastAsia="zh-CN"/>
        </w:rPr>
        <w:t>different data collection frameworks, RAN2 can start by considering the following </w:t>
      </w:r>
      <w:r w:rsidRPr="00AE4978">
        <w:rPr>
          <w:rFonts w:eastAsia="Times New Roman"/>
          <w:b/>
          <w:bCs/>
          <w:color w:val="FF0000"/>
          <w:lang w:eastAsia="zh-CN"/>
        </w:rPr>
        <w:t>metrics</w:t>
      </w:r>
      <w:r w:rsidRPr="00AE4978">
        <w:rPr>
          <w:rFonts w:eastAsia="Times New Roman"/>
          <w:b/>
          <w:bCs/>
          <w:strike/>
          <w:color w:val="7030A0"/>
          <w:lang w:val="en-CN" w:eastAsia="zh-CN"/>
        </w:rPr>
        <w:t>categories/requirements</w:t>
      </w:r>
      <w:r w:rsidRPr="00AE4978">
        <w:rPr>
          <w:rFonts w:eastAsia="Times New Roman"/>
          <w:b/>
          <w:bCs/>
          <w:lang w:val="en-CN" w:eastAsia="zh-CN"/>
        </w:rPr>
        <w:t>: a) the content of the data, b) the data size, c) latency and periodicity, d) signalling</w:t>
      </w:r>
      <w:r w:rsidRPr="00AE4978">
        <w:rPr>
          <w:rFonts w:eastAsia="Times New Roman"/>
          <w:b/>
          <w:bCs/>
          <w:color w:val="FF0000"/>
          <w:lang w:eastAsia="zh-CN"/>
        </w:rPr>
        <w:t>, entities involved</w:t>
      </w:r>
      <w:r w:rsidRPr="00AE4978">
        <w:rPr>
          <w:rFonts w:eastAsia="Times New Roman"/>
          <w:b/>
          <w:bCs/>
          <w:lang w:val="en-CN" w:eastAsia="zh-CN"/>
        </w:rPr>
        <w:t> and configuration aspects. FFS on how to handle security/privacy.</w:t>
      </w:r>
    </w:p>
    <w:p w14:paraId="050AC1B5" w14:textId="52780CA4" w:rsidR="00AE4978" w:rsidRPr="00AE4978" w:rsidRDefault="00AE4978" w:rsidP="00AE4978">
      <w:pPr>
        <w:pBdr>
          <w:top w:val="single" w:sz="4" w:space="1" w:color="auto"/>
          <w:left w:val="single" w:sz="4" w:space="4" w:color="auto"/>
          <w:bottom w:val="single" w:sz="4" w:space="1" w:color="auto"/>
          <w:right w:val="single" w:sz="4" w:space="4" w:color="auto"/>
        </w:pBdr>
        <w:overflowPunct/>
        <w:autoSpaceDE/>
        <w:autoSpaceDN/>
        <w:adjustRightInd/>
        <w:spacing w:after="187"/>
        <w:rPr>
          <w:rFonts w:eastAsia="Times New Roman"/>
          <w:b/>
          <w:bCs/>
          <w:lang w:val="en-CN" w:eastAsia="zh-CN"/>
        </w:rPr>
      </w:pPr>
      <w:r w:rsidRPr="00AE4978">
        <w:rPr>
          <w:rFonts w:eastAsia="Times New Roman"/>
          <w:b/>
          <w:bCs/>
          <w:lang w:val="en-CN" w:eastAsia="zh-CN"/>
        </w:rPr>
        <w:t>Proposal 6</w:t>
      </w:r>
      <w:r>
        <w:rPr>
          <w:rFonts w:eastAsia="Times New Roman"/>
          <w:b/>
          <w:bCs/>
          <w:lang w:eastAsia="zh-CN"/>
        </w:rPr>
        <w:t xml:space="preserve">: </w:t>
      </w:r>
      <w:r w:rsidRPr="00AE4978">
        <w:rPr>
          <w:rFonts w:eastAsia="Times New Roman"/>
          <w:b/>
          <w:bCs/>
          <w:lang w:val="en-CN" w:eastAsia="zh-CN"/>
        </w:rPr>
        <w:t>Consider the following existing frameworks as starting points to be considered for data collection: </w:t>
      </w:r>
      <w:r w:rsidRPr="00AE4978">
        <w:rPr>
          <w:rFonts w:eastAsia="Times New Roman"/>
          <w:b/>
          <w:bCs/>
          <w:color w:val="FF0000"/>
          <w:lang w:eastAsia="zh-CN"/>
        </w:rPr>
        <w:t>SON &amp;</w:t>
      </w:r>
      <w:r w:rsidRPr="00AE4978">
        <w:rPr>
          <w:rFonts w:eastAsia="Times New Roman"/>
          <w:b/>
          <w:bCs/>
          <w:lang w:eastAsia="zh-CN"/>
        </w:rPr>
        <w:t> </w:t>
      </w:r>
      <w:r w:rsidRPr="00AE4978">
        <w:rPr>
          <w:rFonts w:eastAsia="Times New Roman"/>
          <w:b/>
          <w:bCs/>
          <w:lang w:val="en-CN" w:eastAsia="zh-CN"/>
        </w:rPr>
        <w:t>MDT, UE assistance information, </w:t>
      </w:r>
      <w:r w:rsidRPr="00AE4978">
        <w:rPr>
          <w:rFonts w:eastAsia="Times New Roman"/>
          <w:b/>
          <w:bCs/>
          <w:strike/>
          <w:color w:val="7030A0"/>
          <w:lang w:val="en-CN" w:eastAsia="zh-CN"/>
        </w:rPr>
        <w:t>early idle/inactive measurements,</w:t>
      </w:r>
      <w:r w:rsidRPr="00AE4978">
        <w:rPr>
          <w:rFonts w:eastAsia="Times New Roman"/>
          <w:b/>
          <w:bCs/>
          <w:lang w:val="en-CN" w:eastAsia="zh-CN"/>
        </w:rPr>
        <w:t> RRM measurement reports, CSI reporting framework</w:t>
      </w:r>
      <w:r w:rsidRPr="00AE4978">
        <w:rPr>
          <w:rFonts w:eastAsia="Times New Roman"/>
          <w:b/>
          <w:bCs/>
          <w:color w:val="FF0000"/>
          <w:lang w:eastAsia="zh-CN"/>
        </w:rPr>
        <w:t>, LPP Provide location information</w:t>
      </w:r>
      <w:r w:rsidRPr="00AE4978">
        <w:rPr>
          <w:rFonts w:eastAsia="Times New Roman"/>
          <w:b/>
          <w:bCs/>
          <w:lang w:val="en-CN" w:eastAsia="zh-CN"/>
        </w:rPr>
        <w:t>. FFS whether other frameworks should be discussed.</w:t>
      </w:r>
    </w:p>
    <w:p w14:paraId="05740883" w14:textId="291E1EB8" w:rsidR="002F7FB8" w:rsidRDefault="002F7FB8" w:rsidP="002F7FB8">
      <w:pPr>
        <w:pStyle w:val="Heading3"/>
        <w:rPr>
          <w:lang w:eastAsia="zh-CN"/>
        </w:rPr>
      </w:pPr>
      <w:r>
        <w:rPr>
          <w:lang w:eastAsia="zh-CN"/>
        </w:rPr>
        <w:t>2.</w:t>
      </w:r>
      <w:r w:rsidR="00F142A1">
        <w:rPr>
          <w:lang w:eastAsia="zh-CN"/>
        </w:rPr>
        <w:t>2</w:t>
      </w:r>
      <w:r>
        <w:rPr>
          <w:lang w:eastAsia="zh-CN"/>
        </w:rPr>
        <w:t>.</w:t>
      </w:r>
      <w:r w:rsidR="00C6061A">
        <w:rPr>
          <w:lang w:eastAsia="zh-CN"/>
        </w:rPr>
        <w:t>1</w:t>
      </w:r>
      <w:r>
        <w:rPr>
          <w:lang w:eastAsia="zh-CN"/>
        </w:rPr>
        <w:t xml:space="preserve"> </w:t>
      </w:r>
      <w:r w:rsidR="008B0B25">
        <w:rPr>
          <w:lang w:eastAsia="zh-CN"/>
        </w:rPr>
        <w:t>Security and privacy</w:t>
      </w:r>
      <w:r>
        <w:rPr>
          <w:lang w:eastAsia="zh-CN"/>
        </w:rPr>
        <w:t xml:space="preserve"> </w:t>
      </w:r>
      <w:r w:rsidR="008B0B25">
        <w:rPr>
          <w:lang w:eastAsia="zh-CN"/>
        </w:rPr>
        <w:t xml:space="preserve">requirement (on </w:t>
      </w:r>
      <w:r>
        <w:rPr>
          <w:lang w:eastAsia="zh-CN"/>
        </w:rPr>
        <w:t>Proposal 5</w:t>
      </w:r>
      <w:r w:rsidR="008B0B25">
        <w:rPr>
          <w:lang w:eastAsia="zh-CN"/>
        </w:rPr>
        <w:t>)</w:t>
      </w:r>
    </w:p>
    <w:p w14:paraId="4F772C95" w14:textId="77777777" w:rsidR="002F7FB8" w:rsidRDefault="002F7FB8" w:rsidP="002F7FB8">
      <w:r>
        <w:t xml:space="preserve">We agree with Proposal 5, but think the FFS part (i.e. security and privacy) should be included as one requirement for data collection design. </w:t>
      </w:r>
    </w:p>
    <w:p w14:paraId="29F6234D" w14:textId="77777777" w:rsidR="002F7FB8" w:rsidRDefault="002F7FB8" w:rsidP="002F7FB8">
      <w:r>
        <w:t xml:space="preserve">First, in SID objective, it is clearly indicated that user data privacy needs to be preserved. </w:t>
      </w:r>
    </w:p>
    <w:p w14:paraId="62B50C46" w14:textId="77777777" w:rsidR="002F7FB8" w:rsidRPr="00EB2763" w:rsidRDefault="002F7FB8" w:rsidP="002F7FB8">
      <w:pPr>
        <w:pBdr>
          <w:top w:val="single" w:sz="4" w:space="1" w:color="auto"/>
          <w:left w:val="single" w:sz="4" w:space="4" w:color="auto"/>
          <w:bottom w:val="single" w:sz="4" w:space="0" w:color="auto"/>
          <w:right w:val="single" w:sz="4" w:space="4" w:color="auto"/>
        </w:pBdr>
        <w:ind w:left="357"/>
        <w:rPr>
          <w:bCs/>
        </w:rPr>
      </w:pPr>
      <w:r>
        <w:rPr>
          <w:bCs/>
        </w:rPr>
        <w:t>Note 1</w:t>
      </w:r>
      <w:r w:rsidRPr="00470436">
        <w:rPr>
          <w:bCs/>
        </w:rPr>
        <w:t xml:space="preserve">: specific AI/ML </w:t>
      </w:r>
      <w:r w:rsidRPr="002E115C">
        <w:rPr>
          <w:bCs/>
        </w:rPr>
        <w:t>model</w:t>
      </w:r>
      <w:r w:rsidRPr="00470436">
        <w:rPr>
          <w:bCs/>
        </w:rPr>
        <w:t>s are not expected to be specified</w:t>
      </w:r>
      <w:r w:rsidRPr="002E115C">
        <w:rPr>
          <w:bCs/>
        </w:rPr>
        <w:t xml:space="preserve"> and are left to implementation</w:t>
      </w:r>
      <w:r>
        <w:rPr>
          <w:bCs/>
        </w:rPr>
        <w:t xml:space="preserve">. </w:t>
      </w:r>
      <w:r w:rsidRPr="00B35DEA">
        <w:rPr>
          <w:bCs/>
          <w:highlight w:val="yellow"/>
        </w:rPr>
        <w:t>User data privacy needs to be preserved.</w:t>
      </w:r>
    </w:p>
    <w:p w14:paraId="56A4C853" w14:textId="56CEBC7A" w:rsidR="002F7FB8" w:rsidRDefault="002F7FB8" w:rsidP="002F7FB8">
      <w:r>
        <w:t>Secondly, in existing data collection framework including RRM and MDT, it is a general requirement that the UE's measurement results can only be reported to the NW after security activated, which is captured in clause TS 38.331 [</w:t>
      </w:r>
      <w:r w:rsidR="00020981">
        <w:t>6</w:t>
      </w:r>
      <w:r>
        <w:t>]:</w:t>
      </w:r>
    </w:p>
    <w:p w14:paraId="0AA5EB67" w14:textId="77777777" w:rsidR="002F7FB8" w:rsidRDefault="002F7FB8" w:rsidP="002F7FB8">
      <w:r>
        <w:rPr>
          <w:noProof/>
        </w:rPr>
        <mc:AlternateContent>
          <mc:Choice Requires="wps">
            <w:drawing>
              <wp:anchor distT="0" distB="0" distL="114300" distR="114300" simplePos="0" relativeHeight="251661312" behindDoc="0" locked="0" layoutInCell="1" allowOverlap="1" wp14:anchorId="6787AD61" wp14:editId="3B61D690">
                <wp:simplePos x="0" y="0"/>
                <wp:positionH relativeFrom="column">
                  <wp:posOffset>-1075</wp:posOffset>
                </wp:positionH>
                <wp:positionV relativeFrom="paragraph">
                  <wp:posOffset>0</wp:posOffset>
                </wp:positionV>
                <wp:extent cx="6527260" cy="1992923"/>
                <wp:effectExtent l="0" t="0" r="13335" b="13970"/>
                <wp:wrapNone/>
                <wp:docPr id="6" name="Text Box 6"/>
                <wp:cNvGraphicFramePr/>
                <a:graphic xmlns:a="http://schemas.openxmlformats.org/drawingml/2006/main">
                  <a:graphicData uri="http://schemas.microsoft.com/office/word/2010/wordprocessingShape">
                    <wps:wsp>
                      <wps:cNvSpPr txBox="1"/>
                      <wps:spPr>
                        <a:xfrm>
                          <a:off x="0" y="0"/>
                          <a:ext cx="6527260" cy="1992923"/>
                        </a:xfrm>
                        <a:prstGeom prst="rect">
                          <a:avLst/>
                        </a:prstGeom>
                        <a:solidFill>
                          <a:schemeClr val="lt1"/>
                        </a:solidFill>
                        <a:ln w="6350">
                          <a:solidFill>
                            <a:prstClr val="black"/>
                          </a:solidFill>
                        </a:ln>
                      </wps:spPr>
                      <wps:txbx>
                        <w:txbxContent>
                          <w:p w14:paraId="776E54FE" w14:textId="77777777" w:rsidR="002F7FB8" w:rsidRPr="005F6F56" w:rsidRDefault="002F7FB8" w:rsidP="002F7FB8">
                            <w:pPr>
                              <w:rPr>
                                <w:b/>
                                <w:bCs/>
                                <w:u w:val="single"/>
                              </w:rPr>
                            </w:pPr>
                            <w:r w:rsidRPr="005F6F56">
                              <w:rPr>
                                <w:b/>
                                <w:bCs/>
                                <w:u w:val="single"/>
                              </w:rPr>
                              <w:t>From Clause B.1 of TS 38.331:</w:t>
                            </w:r>
                          </w:p>
                          <w:tbl>
                            <w:tblPr>
                              <w:tblW w:w="991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808080"/>
                              </w:tblBorders>
                              <w:tblLayout w:type="fixed"/>
                              <w:tblLook w:val="04A0" w:firstRow="1" w:lastRow="0" w:firstColumn="1" w:lastColumn="0" w:noHBand="0" w:noVBand="1"/>
                            </w:tblPr>
                            <w:tblGrid>
                              <w:gridCol w:w="983"/>
                              <w:gridCol w:w="897"/>
                              <w:gridCol w:w="897"/>
                              <w:gridCol w:w="815"/>
                              <w:gridCol w:w="6326"/>
                            </w:tblGrid>
                            <w:tr w:rsidR="002F7FB8" w14:paraId="678575F3" w14:textId="77777777" w:rsidTr="00563BEB">
                              <w:trPr>
                                <w:cantSplit/>
                                <w:trHeight w:val="178"/>
                              </w:trPr>
                              <w:tc>
                                <w:tcPr>
                                  <w:tcW w:w="983" w:type="dxa"/>
                                  <w:tcBorders>
                                    <w:top w:val="single" w:sz="4" w:space="0" w:color="auto"/>
                                    <w:left w:val="single" w:sz="4" w:space="0" w:color="auto"/>
                                    <w:bottom w:val="single" w:sz="4" w:space="0" w:color="auto"/>
                                    <w:right w:val="single" w:sz="4" w:space="0" w:color="808080"/>
                                  </w:tcBorders>
                                  <w:hideMark/>
                                </w:tcPr>
                                <w:p w14:paraId="5EBF8D48" w14:textId="77777777" w:rsidR="002F7FB8" w:rsidRDefault="002F7FB8" w:rsidP="00553302">
                                  <w:pPr>
                                    <w:pStyle w:val="TAH"/>
                                    <w:rPr>
                                      <w:color w:val="auto"/>
                                      <w:lang w:val="en-CN" w:eastAsia="zh-CN"/>
                                    </w:rPr>
                                  </w:pPr>
                                  <w:r>
                                    <w:t>Message</w:t>
                                  </w:r>
                                </w:p>
                              </w:tc>
                              <w:tc>
                                <w:tcPr>
                                  <w:tcW w:w="897" w:type="dxa"/>
                                  <w:tcBorders>
                                    <w:top w:val="single" w:sz="4" w:space="0" w:color="auto"/>
                                    <w:left w:val="nil"/>
                                    <w:bottom w:val="single" w:sz="4" w:space="0" w:color="auto"/>
                                    <w:right w:val="single" w:sz="4" w:space="0" w:color="808080"/>
                                  </w:tcBorders>
                                  <w:hideMark/>
                                </w:tcPr>
                                <w:p w14:paraId="759BEA7B" w14:textId="77777777" w:rsidR="002F7FB8" w:rsidRDefault="002F7FB8" w:rsidP="00553302">
                                  <w:pPr>
                                    <w:pStyle w:val="TAH"/>
                                  </w:pPr>
                                  <w:r>
                                    <w:t>P</w:t>
                                  </w:r>
                                </w:p>
                              </w:tc>
                              <w:tc>
                                <w:tcPr>
                                  <w:tcW w:w="897" w:type="dxa"/>
                                  <w:tcBorders>
                                    <w:top w:val="single" w:sz="4" w:space="0" w:color="auto"/>
                                    <w:left w:val="nil"/>
                                    <w:bottom w:val="single" w:sz="4" w:space="0" w:color="auto"/>
                                    <w:right w:val="single" w:sz="4" w:space="0" w:color="808080"/>
                                  </w:tcBorders>
                                  <w:hideMark/>
                                </w:tcPr>
                                <w:p w14:paraId="797F5D07" w14:textId="77777777" w:rsidR="002F7FB8" w:rsidRDefault="002F7FB8" w:rsidP="00553302">
                                  <w:pPr>
                                    <w:pStyle w:val="TAH"/>
                                  </w:pPr>
                                  <w:r>
                                    <w:t>A-I</w:t>
                                  </w:r>
                                </w:p>
                              </w:tc>
                              <w:tc>
                                <w:tcPr>
                                  <w:tcW w:w="815" w:type="dxa"/>
                                  <w:tcBorders>
                                    <w:top w:val="single" w:sz="4" w:space="0" w:color="auto"/>
                                    <w:left w:val="nil"/>
                                    <w:bottom w:val="single" w:sz="4" w:space="0" w:color="auto"/>
                                    <w:right w:val="single" w:sz="4" w:space="0" w:color="808080"/>
                                  </w:tcBorders>
                                  <w:hideMark/>
                                </w:tcPr>
                                <w:p w14:paraId="2620C88F" w14:textId="77777777" w:rsidR="002F7FB8" w:rsidRDefault="002F7FB8" w:rsidP="00553302">
                                  <w:pPr>
                                    <w:pStyle w:val="TAH"/>
                                  </w:pPr>
                                  <w:r>
                                    <w:t>A-C</w:t>
                                  </w:r>
                                </w:p>
                              </w:tc>
                              <w:tc>
                                <w:tcPr>
                                  <w:tcW w:w="6326" w:type="dxa"/>
                                  <w:tcBorders>
                                    <w:top w:val="single" w:sz="4" w:space="0" w:color="auto"/>
                                    <w:left w:val="nil"/>
                                    <w:bottom w:val="single" w:sz="4" w:space="0" w:color="auto"/>
                                    <w:right w:val="single" w:sz="4" w:space="0" w:color="auto"/>
                                  </w:tcBorders>
                                  <w:hideMark/>
                                </w:tcPr>
                                <w:p w14:paraId="52BAE8E5" w14:textId="77777777" w:rsidR="002F7FB8" w:rsidRDefault="002F7FB8" w:rsidP="00553302">
                                  <w:pPr>
                                    <w:pStyle w:val="TAH"/>
                                  </w:pPr>
                                  <w:r>
                                    <w:t>Comment</w:t>
                                  </w:r>
                                </w:p>
                              </w:tc>
                            </w:tr>
                            <w:tr w:rsidR="002F7FB8" w14:paraId="06E97418" w14:textId="77777777" w:rsidTr="00563BEB">
                              <w:trPr>
                                <w:cantSplit/>
                                <w:trHeight w:val="371"/>
                              </w:trPr>
                              <w:tc>
                                <w:tcPr>
                                  <w:tcW w:w="983" w:type="dxa"/>
                                  <w:tcBorders>
                                    <w:top w:val="single" w:sz="4" w:space="0" w:color="auto"/>
                                    <w:left w:val="single" w:sz="4" w:space="0" w:color="auto"/>
                                    <w:bottom w:val="single" w:sz="4" w:space="0" w:color="auto"/>
                                    <w:right w:val="single" w:sz="4" w:space="0" w:color="808080"/>
                                  </w:tcBorders>
                                  <w:hideMark/>
                                </w:tcPr>
                                <w:p w14:paraId="060AE68A" w14:textId="77777777" w:rsidR="002F7FB8" w:rsidRDefault="002F7FB8" w:rsidP="00553302">
                                  <w:pPr>
                                    <w:pStyle w:val="TAL"/>
                                    <w:rPr>
                                      <w:i/>
                                      <w:iCs/>
                                    </w:rPr>
                                  </w:pPr>
                                  <w:proofErr w:type="spellStart"/>
                                  <w:r>
                                    <w:rPr>
                                      <w:i/>
                                      <w:iCs/>
                                    </w:rPr>
                                    <w:t>CounterCheck</w:t>
                                  </w:r>
                                  <w:proofErr w:type="spellEnd"/>
                                </w:p>
                              </w:tc>
                              <w:tc>
                                <w:tcPr>
                                  <w:tcW w:w="897" w:type="dxa"/>
                                  <w:tcBorders>
                                    <w:top w:val="single" w:sz="4" w:space="0" w:color="auto"/>
                                    <w:left w:val="nil"/>
                                    <w:bottom w:val="single" w:sz="4" w:space="0" w:color="auto"/>
                                    <w:right w:val="single" w:sz="4" w:space="0" w:color="808080"/>
                                  </w:tcBorders>
                                  <w:hideMark/>
                                </w:tcPr>
                                <w:p w14:paraId="6B3AE7E3" w14:textId="77777777" w:rsidR="002F7FB8" w:rsidRDefault="002F7FB8" w:rsidP="00553302">
                                  <w:pPr>
                                    <w:pStyle w:val="TAL"/>
                                  </w:pPr>
                                  <w:r>
                                    <w:t>-</w:t>
                                  </w:r>
                                </w:p>
                              </w:tc>
                              <w:tc>
                                <w:tcPr>
                                  <w:tcW w:w="897" w:type="dxa"/>
                                  <w:tcBorders>
                                    <w:top w:val="single" w:sz="4" w:space="0" w:color="auto"/>
                                    <w:left w:val="nil"/>
                                    <w:bottom w:val="single" w:sz="4" w:space="0" w:color="auto"/>
                                    <w:right w:val="single" w:sz="4" w:space="0" w:color="808080"/>
                                  </w:tcBorders>
                                  <w:hideMark/>
                                </w:tcPr>
                                <w:p w14:paraId="4DDEF2AA" w14:textId="77777777" w:rsidR="002F7FB8" w:rsidRDefault="002F7FB8" w:rsidP="00553302">
                                  <w:pPr>
                                    <w:pStyle w:val="TAL"/>
                                  </w:pPr>
                                  <w:r>
                                    <w:t>-</w:t>
                                  </w:r>
                                </w:p>
                              </w:tc>
                              <w:tc>
                                <w:tcPr>
                                  <w:tcW w:w="815" w:type="dxa"/>
                                  <w:tcBorders>
                                    <w:top w:val="single" w:sz="4" w:space="0" w:color="auto"/>
                                    <w:left w:val="nil"/>
                                    <w:bottom w:val="single" w:sz="4" w:space="0" w:color="auto"/>
                                    <w:right w:val="single" w:sz="4" w:space="0" w:color="808080"/>
                                  </w:tcBorders>
                                  <w:hideMark/>
                                </w:tcPr>
                                <w:p w14:paraId="7D103FB1" w14:textId="77777777" w:rsidR="002F7FB8" w:rsidRDefault="002F7FB8" w:rsidP="00553302">
                                  <w:pPr>
                                    <w:pStyle w:val="TAL"/>
                                  </w:pPr>
                                  <w:r>
                                    <w:t>-</w:t>
                                  </w:r>
                                </w:p>
                              </w:tc>
                              <w:tc>
                                <w:tcPr>
                                  <w:tcW w:w="6326" w:type="dxa"/>
                                  <w:tcBorders>
                                    <w:top w:val="single" w:sz="4" w:space="0" w:color="auto"/>
                                    <w:left w:val="nil"/>
                                    <w:bottom w:val="single" w:sz="4" w:space="0" w:color="auto"/>
                                    <w:right w:val="single" w:sz="4" w:space="0" w:color="auto"/>
                                  </w:tcBorders>
                                </w:tcPr>
                                <w:p w14:paraId="736864A1" w14:textId="77777777" w:rsidR="002F7FB8" w:rsidRDefault="002F7FB8" w:rsidP="00553302">
                                  <w:pPr>
                                    <w:pStyle w:val="TAL"/>
                                  </w:pPr>
                                </w:p>
                              </w:tc>
                            </w:tr>
                            <w:tr w:rsidR="002F7FB8" w14:paraId="23247F34" w14:textId="77777777" w:rsidTr="00563BEB">
                              <w:trPr>
                                <w:cantSplit/>
                                <w:trHeight w:val="371"/>
                              </w:trPr>
                              <w:tc>
                                <w:tcPr>
                                  <w:tcW w:w="983" w:type="dxa"/>
                                  <w:tcBorders>
                                    <w:top w:val="single" w:sz="4" w:space="0" w:color="auto"/>
                                    <w:left w:val="single" w:sz="4" w:space="0" w:color="auto"/>
                                    <w:bottom w:val="single" w:sz="4" w:space="0" w:color="auto"/>
                                    <w:right w:val="single" w:sz="4" w:space="0" w:color="808080"/>
                                  </w:tcBorders>
                                </w:tcPr>
                                <w:p w14:paraId="45177D15" w14:textId="77777777" w:rsidR="002F7FB8" w:rsidRDefault="002F7FB8" w:rsidP="00553302">
                                  <w:pPr>
                                    <w:pStyle w:val="TAL"/>
                                    <w:rPr>
                                      <w:i/>
                                      <w:iCs/>
                                    </w:rPr>
                                  </w:pPr>
                                  <w:r>
                                    <w:rPr>
                                      <w:i/>
                                      <w:iCs/>
                                    </w:rPr>
                                    <w:t>...</w:t>
                                  </w:r>
                                </w:p>
                              </w:tc>
                              <w:tc>
                                <w:tcPr>
                                  <w:tcW w:w="897" w:type="dxa"/>
                                  <w:tcBorders>
                                    <w:top w:val="single" w:sz="4" w:space="0" w:color="auto"/>
                                    <w:left w:val="nil"/>
                                    <w:bottom w:val="single" w:sz="4" w:space="0" w:color="auto"/>
                                    <w:right w:val="single" w:sz="4" w:space="0" w:color="808080"/>
                                  </w:tcBorders>
                                </w:tcPr>
                                <w:p w14:paraId="31266998" w14:textId="77777777" w:rsidR="002F7FB8" w:rsidRDefault="002F7FB8" w:rsidP="00553302">
                                  <w:pPr>
                                    <w:pStyle w:val="TAL"/>
                                  </w:pPr>
                                </w:p>
                              </w:tc>
                              <w:tc>
                                <w:tcPr>
                                  <w:tcW w:w="897" w:type="dxa"/>
                                  <w:tcBorders>
                                    <w:top w:val="single" w:sz="4" w:space="0" w:color="auto"/>
                                    <w:left w:val="nil"/>
                                    <w:bottom w:val="single" w:sz="4" w:space="0" w:color="auto"/>
                                    <w:right w:val="single" w:sz="4" w:space="0" w:color="808080"/>
                                  </w:tcBorders>
                                </w:tcPr>
                                <w:p w14:paraId="29ADB354" w14:textId="77777777" w:rsidR="002F7FB8" w:rsidRDefault="002F7FB8" w:rsidP="00553302">
                                  <w:pPr>
                                    <w:pStyle w:val="TAL"/>
                                  </w:pPr>
                                </w:p>
                              </w:tc>
                              <w:tc>
                                <w:tcPr>
                                  <w:tcW w:w="815" w:type="dxa"/>
                                  <w:tcBorders>
                                    <w:top w:val="single" w:sz="4" w:space="0" w:color="auto"/>
                                    <w:left w:val="nil"/>
                                    <w:bottom w:val="single" w:sz="4" w:space="0" w:color="auto"/>
                                    <w:right w:val="single" w:sz="4" w:space="0" w:color="808080"/>
                                  </w:tcBorders>
                                </w:tcPr>
                                <w:p w14:paraId="07C55F75" w14:textId="77777777" w:rsidR="002F7FB8" w:rsidRDefault="002F7FB8" w:rsidP="00553302">
                                  <w:pPr>
                                    <w:pStyle w:val="TAL"/>
                                  </w:pPr>
                                </w:p>
                              </w:tc>
                              <w:tc>
                                <w:tcPr>
                                  <w:tcW w:w="6326" w:type="dxa"/>
                                  <w:tcBorders>
                                    <w:top w:val="single" w:sz="4" w:space="0" w:color="auto"/>
                                    <w:left w:val="nil"/>
                                    <w:bottom w:val="single" w:sz="4" w:space="0" w:color="auto"/>
                                    <w:right w:val="single" w:sz="4" w:space="0" w:color="auto"/>
                                  </w:tcBorders>
                                </w:tcPr>
                                <w:p w14:paraId="39EBB8FC" w14:textId="77777777" w:rsidR="002F7FB8" w:rsidRDefault="002F7FB8" w:rsidP="00553302">
                                  <w:pPr>
                                    <w:pStyle w:val="TAL"/>
                                  </w:pPr>
                                </w:p>
                              </w:tc>
                            </w:tr>
                            <w:tr w:rsidR="002F7FB8" w14:paraId="15D04326" w14:textId="77777777" w:rsidTr="00563BEB">
                              <w:trPr>
                                <w:cantSplit/>
                                <w:trHeight w:val="371"/>
                              </w:trPr>
                              <w:tc>
                                <w:tcPr>
                                  <w:tcW w:w="983" w:type="dxa"/>
                                  <w:tcBorders>
                                    <w:top w:val="single" w:sz="4" w:space="0" w:color="auto"/>
                                    <w:left w:val="single" w:sz="4" w:space="0" w:color="auto"/>
                                    <w:bottom w:val="single" w:sz="4" w:space="0" w:color="auto"/>
                                    <w:right w:val="single" w:sz="4" w:space="0" w:color="808080"/>
                                  </w:tcBorders>
                                  <w:hideMark/>
                                </w:tcPr>
                                <w:p w14:paraId="4A30B7B2" w14:textId="77777777" w:rsidR="002F7FB8" w:rsidRDefault="002F7FB8" w:rsidP="00553302">
                                  <w:pPr>
                                    <w:pStyle w:val="TAL"/>
                                    <w:rPr>
                                      <w:i/>
                                      <w:iCs/>
                                    </w:rPr>
                                  </w:pPr>
                                  <w:proofErr w:type="spellStart"/>
                                  <w:r>
                                    <w:rPr>
                                      <w:i/>
                                      <w:iCs/>
                                    </w:rPr>
                                    <w:t>MeasurementReport</w:t>
                                  </w:r>
                                  <w:proofErr w:type="spellEnd"/>
                                </w:p>
                              </w:tc>
                              <w:tc>
                                <w:tcPr>
                                  <w:tcW w:w="897" w:type="dxa"/>
                                  <w:tcBorders>
                                    <w:top w:val="single" w:sz="4" w:space="0" w:color="auto"/>
                                    <w:left w:val="nil"/>
                                    <w:bottom w:val="single" w:sz="4" w:space="0" w:color="auto"/>
                                    <w:right w:val="single" w:sz="4" w:space="0" w:color="808080"/>
                                  </w:tcBorders>
                                  <w:hideMark/>
                                </w:tcPr>
                                <w:p w14:paraId="4A03FE48" w14:textId="77777777" w:rsidR="002F7FB8" w:rsidRDefault="002F7FB8" w:rsidP="00553302">
                                  <w:pPr>
                                    <w:pStyle w:val="TAL"/>
                                  </w:pPr>
                                  <w:r>
                                    <w:t>-</w:t>
                                  </w:r>
                                </w:p>
                              </w:tc>
                              <w:tc>
                                <w:tcPr>
                                  <w:tcW w:w="897" w:type="dxa"/>
                                  <w:tcBorders>
                                    <w:top w:val="single" w:sz="4" w:space="0" w:color="auto"/>
                                    <w:left w:val="nil"/>
                                    <w:bottom w:val="single" w:sz="4" w:space="0" w:color="auto"/>
                                    <w:right w:val="single" w:sz="4" w:space="0" w:color="808080"/>
                                  </w:tcBorders>
                                  <w:hideMark/>
                                </w:tcPr>
                                <w:p w14:paraId="163EE919" w14:textId="77777777" w:rsidR="002F7FB8" w:rsidRDefault="002F7FB8" w:rsidP="00553302">
                                  <w:pPr>
                                    <w:pStyle w:val="TAL"/>
                                  </w:pPr>
                                  <w:r>
                                    <w:t>-</w:t>
                                  </w:r>
                                </w:p>
                              </w:tc>
                              <w:tc>
                                <w:tcPr>
                                  <w:tcW w:w="815" w:type="dxa"/>
                                  <w:tcBorders>
                                    <w:top w:val="single" w:sz="4" w:space="0" w:color="auto"/>
                                    <w:left w:val="nil"/>
                                    <w:bottom w:val="single" w:sz="4" w:space="0" w:color="auto"/>
                                    <w:right w:val="single" w:sz="4" w:space="0" w:color="808080"/>
                                  </w:tcBorders>
                                  <w:hideMark/>
                                </w:tcPr>
                                <w:p w14:paraId="06812EDD" w14:textId="77777777" w:rsidR="002F7FB8" w:rsidRDefault="002F7FB8" w:rsidP="00553302">
                                  <w:pPr>
                                    <w:pStyle w:val="TAL"/>
                                  </w:pPr>
                                  <w:r>
                                    <w:t>-</w:t>
                                  </w:r>
                                </w:p>
                              </w:tc>
                              <w:tc>
                                <w:tcPr>
                                  <w:tcW w:w="6326" w:type="dxa"/>
                                  <w:tcBorders>
                                    <w:top w:val="single" w:sz="4" w:space="0" w:color="auto"/>
                                    <w:left w:val="nil"/>
                                    <w:bottom w:val="single" w:sz="4" w:space="0" w:color="auto"/>
                                    <w:right w:val="single" w:sz="4" w:space="0" w:color="auto"/>
                                  </w:tcBorders>
                                  <w:hideMark/>
                                </w:tcPr>
                                <w:p w14:paraId="24EF9267" w14:textId="77777777" w:rsidR="002F7FB8" w:rsidRDefault="002F7FB8" w:rsidP="00553302">
                                  <w:pPr>
                                    <w:pStyle w:val="TAL"/>
                                  </w:pPr>
                                  <w:r>
                                    <w:t xml:space="preserve">Measurement configuration may be sent prior to AS security activation. But: In order to protect privacy of UEs, </w:t>
                                  </w:r>
                                  <w:proofErr w:type="spellStart"/>
                                  <w:r w:rsidRPr="00120EC5">
                                    <w:rPr>
                                      <w:i/>
                                      <w:iCs/>
                                      <w:highlight w:val="yellow"/>
                                    </w:rPr>
                                    <w:t>MeasurementReport</w:t>
                                  </w:r>
                                  <w:proofErr w:type="spellEnd"/>
                                  <w:r w:rsidRPr="00120EC5">
                                    <w:rPr>
                                      <w:highlight w:val="yellow"/>
                                    </w:rPr>
                                    <w:t xml:space="preserve"> is only sent from the UE after successful AS security activation.</w:t>
                                  </w:r>
                                </w:p>
                              </w:tc>
                            </w:tr>
                            <w:tr w:rsidR="002F7FB8" w14:paraId="124BC8A2" w14:textId="77777777" w:rsidTr="00563BEB">
                              <w:trPr>
                                <w:cantSplit/>
                                <w:trHeight w:val="178"/>
                              </w:trPr>
                              <w:tc>
                                <w:tcPr>
                                  <w:tcW w:w="983" w:type="dxa"/>
                                  <w:tcBorders>
                                    <w:top w:val="single" w:sz="4" w:space="0" w:color="auto"/>
                                    <w:left w:val="single" w:sz="4" w:space="0" w:color="auto"/>
                                    <w:bottom w:val="single" w:sz="4" w:space="0" w:color="auto"/>
                                    <w:right w:val="single" w:sz="4" w:space="0" w:color="808080"/>
                                  </w:tcBorders>
                                </w:tcPr>
                                <w:p w14:paraId="71ACD873" w14:textId="77777777" w:rsidR="002F7FB8" w:rsidRDefault="002F7FB8" w:rsidP="00553302">
                                  <w:pPr>
                                    <w:pStyle w:val="TAL"/>
                                    <w:rPr>
                                      <w:i/>
                                      <w:iCs/>
                                    </w:rPr>
                                  </w:pPr>
                                  <w:r>
                                    <w:rPr>
                                      <w:i/>
                                      <w:iCs/>
                                    </w:rPr>
                                    <w:t>...</w:t>
                                  </w:r>
                                </w:p>
                              </w:tc>
                              <w:tc>
                                <w:tcPr>
                                  <w:tcW w:w="897" w:type="dxa"/>
                                  <w:tcBorders>
                                    <w:top w:val="single" w:sz="4" w:space="0" w:color="auto"/>
                                    <w:left w:val="nil"/>
                                    <w:bottom w:val="single" w:sz="4" w:space="0" w:color="auto"/>
                                    <w:right w:val="single" w:sz="4" w:space="0" w:color="808080"/>
                                  </w:tcBorders>
                                </w:tcPr>
                                <w:p w14:paraId="0EF8B734" w14:textId="77777777" w:rsidR="002F7FB8" w:rsidRDefault="002F7FB8" w:rsidP="00553302">
                                  <w:pPr>
                                    <w:pStyle w:val="TAL"/>
                                  </w:pPr>
                                </w:p>
                              </w:tc>
                              <w:tc>
                                <w:tcPr>
                                  <w:tcW w:w="897" w:type="dxa"/>
                                  <w:tcBorders>
                                    <w:top w:val="single" w:sz="4" w:space="0" w:color="auto"/>
                                    <w:left w:val="nil"/>
                                    <w:bottom w:val="single" w:sz="4" w:space="0" w:color="auto"/>
                                    <w:right w:val="single" w:sz="4" w:space="0" w:color="808080"/>
                                  </w:tcBorders>
                                </w:tcPr>
                                <w:p w14:paraId="76991071" w14:textId="77777777" w:rsidR="002F7FB8" w:rsidRDefault="002F7FB8" w:rsidP="00553302">
                                  <w:pPr>
                                    <w:pStyle w:val="TAL"/>
                                  </w:pPr>
                                </w:p>
                              </w:tc>
                              <w:tc>
                                <w:tcPr>
                                  <w:tcW w:w="815" w:type="dxa"/>
                                  <w:tcBorders>
                                    <w:top w:val="single" w:sz="4" w:space="0" w:color="auto"/>
                                    <w:left w:val="nil"/>
                                    <w:bottom w:val="single" w:sz="4" w:space="0" w:color="auto"/>
                                    <w:right w:val="single" w:sz="4" w:space="0" w:color="808080"/>
                                  </w:tcBorders>
                                </w:tcPr>
                                <w:p w14:paraId="6918B4FC" w14:textId="77777777" w:rsidR="002F7FB8" w:rsidRDefault="002F7FB8" w:rsidP="00553302">
                                  <w:pPr>
                                    <w:pStyle w:val="TAL"/>
                                  </w:pPr>
                                </w:p>
                              </w:tc>
                              <w:tc>
                                <w:tcPr>
                                  <w:tcW w:w="6326" w:type="dxa"/>
                                  <w:tcBorders>
                                    <w:top w:val="single" w:sz="4" w:space="0" w:color="auto"/>
                                    <w:left w:val="nil"/>
                                    <w:bottom w:val="single" w:sz="4" w:space="0" w:color="auto"/>
                                    <w:right w:val="single" w:sz="4" w:space="0" w:color="auto"/>
                                  </w:tcBorders>
                                </w:tcPr>
                                <w:p w14:paraId="73E42426" w14:textId="77777777" w:rsidR="002F7FB8" w:rsidRDefault="002F7FB8" w:rsidP="00553302">
                                  <w:pPr>
                                    <w:pStyle w:val="TAL"/>
                                  </w:pPr>
                                </w:p>
                              </w:tc>
                            </w:tr>
                            <w:tr w:rsidR="002F7FB8" w14:paraId="04E07E82" w14:textId="77777777" w:rsidTr="00563BEB">
                              <w:trPr>
                                <w:cantSplit/>
                                <w:trHeight w:val="178"/>
                              </w:trPr>
                              <w:tc>
                                <w:tcPr>
                                  <w:tcW w:w="983" w:type="dxa"/>
                                  <w:tcBorders>
                                    <w:top w:val="single" w:sz="4" w:space="0" w:color="auto"/>
                                    <w:left w:val="single" w:sz="4" w:space="0" w:color="auto"/>
                                    <w:bottom w:val="single" w:sz="4" w:space="0" w:color="auto"/>
                                    <w:right w:val="single" w:sz="4" w:space="0" w:color="808080"/>
                                  </w:tcBorders>
                                </w:tcPr>
                                <w:p w14:paraId="005CA807" w14:textId="77777777" w:rsidR="002F7FB8" w:rsidRDefault="002F7FB8" w:rsidP="00553302">
                                  <w:pPr>
                                    <w:pStyle w:val="TAL"/>
                                    <w:rPr>
                                      <w:i/>
                                      <w:iCs/>
                                    </w:rPr>
                                  </w:pPr>
                                  <w:proofErr w:type="spellStart"/>
                                  <w:r>
                                    <w:rPr>
                                      <w:i/>
                                      <w:iCs/>
                                    </w:rPr>
                                    <w:t>UEInformationResponse</w:t>
                                  </w:r>
                                  <w:proofErr w:type="spellEnd"/>
                                </w:p>
                              </w:tc>
                              <w:tc>
                                <w:tcPr>
                                  <w:tcW w:w="897" w:type="dxa"/>
                                  <w:tcBorders>
                                    <w:top w:val="single" w:sz="4" w:space="0" w:color="auto"/>
                                    <w:left w:val="nil"/>
                                    <w:bottom w:val="single" w:sz="4" w:space="0" w:color="auto"/>
                                    <w:right w:val="single" w:sz="4" w:space="0" w:color="808080"/>
                                  </w:tcBorders>
                                </w:tcPr>
                                <w:p w14:paraId="7DA6B85B" w14:textId="77777777" w:rsidR="002F7FB8" w:rsidRDefault="002F7FB8" w:rsidP="00553302">
                                  <w:pPr>
                                    <w:pStyle w:val="TAL"/>
                                  </w:pPr>
                                  <w:r>
                                    <w:t>-</w:t>
                                  </w:r>
                                </w:p>
                              </w:tc>
                              <w:tc>
                                <w:tcPr>
                                  <w:tcW w:w="897" w:type="dxa"/>
                                  <w:tcBorders>
                                    <w:top w:val="single" w:sz="4" w:space="0" w:color="auto"/>
                                    <w:left w:val="nil"/>
                                    <w:bottom w:val="single" w:sz="4" w:space="0" w:color="auto"/>
                                    <w:right w:val="single" w:sz="4" w:space="0" w:color="808080"/>
                                  </w:tcBorders>
                                </w:tcPr>
                                <w:p w14:paraId="7FFB7484" w14:textId="77777777" w:rsidR="002F7FB8" w:rsidRDefault="002F7FB8" w:rsidP="00553302">
                                  <w:pPr>
                                    <w:pStyle w:val="TAL"/>
                                  </w:pPr>
                                  <w:r>
                                    <w:t>-</w:t>
                                  </w:r>
                                </w:p>
                              </w:tc>
                              <w:tc>
                                <w:tcPr>
                                  <w:tcW w:w="815" w:type="dxa"/>
                                  <w:tcBorders>
                                    <w:top w:val="single" w:sz="4" w:space="0" w:color="auto"/>
                                    <w:left w:val="nil"/>
                                    <w:bottom w:val="single" w:sz="4" w:space="0" w:color="auto"/>
                                    <w:right w:val="single" w:sz="4" w:space="0" w:color="808080"/>
                                  </w:tcBorders>
                                </w:tcPr>
                                <w:p w14:paraId="6CB1E51C" w14:textId="77777777" w:rsidR="002F7FB8" w:rsidRDefault="002F7FB8" w:rsidP="00553302">
                                  <w:pPr>
                                    <w:pStyle w:val="TAL"/>
                                  </w:pPr>
                                  <w:r>
                                    <w:t>-</w:t>
                                  </w:r>
                                </w:p>
                              </w:tc>
                              <w:tc>
                                <w:tcPr>
                                  <w:tcW w:w="6326" w:type="dxa"/>
                                  <w:tcBorders>
                                    <w:top w:val="single" w:sz="4" w:space="0" w:color="auto"/>
                                    <w:left w:val="nil"/>
                                    <w:bottom w:val="single" w:sz="4" w:space="0" w:color="auto"/>
                                    <w:right w:val="single" w:sz="4" w:space="0" w:color="auto"/>
                                  </w:tcBorders>
                                </w:tcPr>
                                <w:p w14:paraId="7FAF586E" w14:textId="77777777" w:rsidR="002F7FB8" w:rsidRDefault="002F7FB8" w:rsidP="00553302">
                                  <w:pPr>
                                    <w:pStyle w:val="TAL"/>
                                  </w:pPr>
                                  <w:r>
                                    <w:t xml:space="preserve">In order to protect privacy of UEs, </w:t>
                                  </w:r>
                                  <w:proofErr w:type="spellStart"/>
                                  <w:r w:rsidRPr="00120EC5">
                                    <w:rPr>
                                      <w:i/>
                                      <w:iCs/>
                                      <w:highlight w:val="yellow"/>
                                    </w:rPr>
                                    <w:t>UEInformationResponse</w:t>
                                  </w:r>
                                  <w:proofErr w:type="spellEnd"/>
                                  <w:r w:rsidRPr="00120EC5">
                                    <w:rPr>
                                      <w:highlight w:val="yellow"/>
                                    </w:rPr>
                                    <w:t xml:space="preserve"> is only sent from the UE after successful security activation</w:t>
                                  </w:r>
                                </w:p>
                              </w:tc>
                            </w:tr>
                          </w:tbl>
                          <w:p w14:paraId="3361EF29" w14:textId="77777777" w:rsidR="002F7FB8" w:rsidRDefault="002F7FB8" w:rsidP="002F7FB8"/>
                          <w:p w14:paraId="4F20B8A2" w14:textId="77777777" w:rsidR="002F7FB8" w:rsidRDefault="002F7FB8" w:rsidP="002F7FB8"/>
                          <w:p w14:paraId="3557F64B" w14:textId="77777777" w:rsidR="002F7FB8" w:rsidRPr="00553302" w:rsidRDefault="002F7FB8" w:rsidP="002F7FB8">
                            <w:pPr>
                              <w:rPr>
                                <w:u w:val="single"/>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787AD61" id="_x0000_t202" coordsize="21600,21600" o:spt="202" path="m,l,21600r21600,l21600,xe">
                <v:stroke joinstyle="miter"/>
                <v:path gradientshapeok="t" o:connecttype="rect"/>
              </v:shapetype>
              <v:shape id="Text Box 6" o:spid="_x0000_s1027" type="#_x0000_t202" style="position:absolute;margin-left:-.1pt;margin-top:0;width:513.95pt;height:156.9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" fillcolor="white [3201]" strokeweight=".5pt">
                <v:textbox>
                  <w:txbxContent>
                    <w:p w14:paraId="776E54FE" w14:textId="77777777" w:rsidR="002F7FB8" w:rsidRPr="005F6F56" w:rsidRDefault="002F7FB8" w:rsidP="002F7FB8">
                      <w:pPr>
                        <w:rPr>
                          <w:b/>
                          <w:bCs/>
                          <w:u w:val="single"/>
                        </w:rPr>
                      </w:pPr>
                      <w:r w:rsidRPr="005F6F56">
                        <w:rPr>
                          <w:b/>
                          <w:bCs/>
                          <w:u w:val="single"/>
                        </w:rPr>
                        <w:t>From Clause B.1 of TS 38.331:</w:t>
                      </w:r>
                    </w:p>
                    <w:tbl>
                      <w:tblPr>
                        <w:tblW w:w="991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808080"/>
                        </w:tblBorders>
                        <w:tblLayout w:type="fixed"/>
                        <w:tblLook w:val="04A0" w:firstRow="1" w:lastRow="0" w:firstColumn="1" w:lastColumn="0" w:noHBand="0" w:noVBand="1"/>
                      </w:tblPr>
                      <w:tblGrid>
                        <w:gridCol w:w="983"/>
                        <w:gridCol w:w="897"/>
                        <w:gridCol w:w="897"/>
                        <w:gridCol w:w="815"/>
                        <w:gridCol w:w="6326"/>
                      </w:tblGrid>
                      <w:tr w:rsidR="002F7FB8" w14:paraId="678575F3" w14:textId="77777777" w:rsidTr="00563BEB">
                        <w:trPr>
                          <w:cantSplit/>
                          <w:trHeight w:val="178"/>
                        </w:trPr>
                        <w:tc>
                          <w:tcPr>
                            <w:tcW w:w="983" w:type="dxa"/>
                            <w:tcBorders>
                              <w:top w:val="single" w:sz="4" w:space="0" w:color="auto"/>
                              <w:left w:val="single" w:sz="4" w:space="0" w:color="auto"/>
                              <w:bottom w:val="single" w:sz="4" w:space="0" w:color="auto"/>
                              <w:right w:val="single" w:sz="4" w:space="0" w:color="808080"/>
                            </w:tcBorders>
                            <w:hideMark/>
                          </w:tcPr>
                          <w:p w14:paraId="5EBF8D48" w14:textId="77777777" w:rsidR="002F7FB8" w:rsidRDefault="002F7FB8" w:rsidP="00553302">
                            <w:pPr>
                              <w:pStyle w:val="TAH"/>
                              <w:rPr>
                                <w:color w:val="auto"/>
                                <w:lang w:val="en-CN" w:eastAsia="zh-CN"/>
                              </w:rPr>
                            </w:pPr>
                            <w:r>
                              <w:t>Message</w:t>
                            </w:r>
                          </w:p>
                        </w:tc>
                        <w:tc>
                          <w:tcPr>
                            <w:tcW w:w="897" w:type="dxa"/>
                            <w:tcBorders>
                              <w:top w:val="single" w:sz="4" w:space="0" w:color="auto"/>
                              <w:left w:val="nil"/>
                              <w:bottom w:val="single" w:sz="4" w:space="0" w:color="auto"/>
                              <w:right w:val="single" w:sz="4" w:space="0" w:color="808080"/>
                            </w:tcBorders>
                            <w:hideMark/>
                          </w:tcPr>
                          <w:p w14:paraId="759BEA7B" w14:textId="77777777" w:rsidR="002F7FB8" w:rsidRDefault="002F7FB8" w:rsidP="00553302">
                            <w:pPr>
                              <w:pStyle w:val="TAH"/>
                            </w:pPr>
                            <w:r>
                              <w:t>P</w:t>
                            </w:r>
                          </w:p>
                        </w:tc>
                        <w:tc>
                          <w:tcPr>
                            <w:tcW w:w="897" w:type="dxa"/>
                            <w:tcBorders>
                              <w:top w:val="single" w:sz="4" w:space="0" w:color="auto"/>
                              <w:left w:val="nil"/>
                              <w:bottom w:val="single" w:sz="4" w:space="0" w:color="auto"/>
                              <w:right w:val="single" w:sz="4" w:space="0" w:color="808080"/>
                            </w:tcBorders>
                            <w:hideMark/>
                          </w:tcPr>
                          <w:p w14:paraId="797F5D07" w14:textId="77777777" w:rsidR="002F7FB8" w:rsidRDefault="002F7FB8" w:rsidP="00553302">
                            <w:pPr>
                              <w:pStyle w:val="TAH"/>
                            </w:pPr>
                            <w:r>
                              <w:t>A-I</w:t>
                            </w:r>
                          </w:p>
                        </w:tc>
                        <w:tc>
                          <w:tcPr>
                            <w:tcW w:w="815" w:type="dxa"/>
                            <w:tcBorders>
                              <w:top w:val="single" w:sz="4" w:space="0" w:color="auto"/>
                              <w:left w:val="nil"/>
                              <w:bottom w:val="single" w:sz="4" w:space="0" w:color="auto"/>
                              <w:right w:val="single" w:sz="4" w:space="0" w:color="808080"/>
                            </w:tcBorders>
                            <w:hideMark/>
                          </w:tcPr>
                          <w:p w14:paraId="2620C88F" w14:textId="77777777" w:rsidR="002F7FB8" w:rsidRDefault="002F7FB8" w:rsidP="00553302">
                            <w:pPr>
                              <w:pStyle w:val="TAH"/>
                            </w:pPr>
                            <w:r>
                              <w:t>A-C</w:t>
                            </w:r>
                          </w:p>
                        </w:tc>
                        <w:tc>
                          <w:tcPr>
                            <w:tcW w:w="6326" w:type="dxa"/>
                            <w:tcBorders>
                              <w:top w:val="single" w:sz="4" w:space="0" w:color="auto"/>
                              <w:left w:val="nil"/>
                              <w:bottom w:val="single" w:sz="4" w:space="0" w:color="auto"/>
                              <w:right w:val="single" w:sz="4" w:space="0" w:color="auto"/>
                            </w:tcBorders>
                            <w:hideMark/>
                          </w:tcPr>
                          <w:p w14:paraId="52BAE8E5" w14:textId="77777777" w:rsidR="002F7FB8" w:rsidRDefault="002F7FB8" w:rsidP="00553302">
                            <w:pPr>
                              <w:pStyle w:val="TAH"/>
                            </w:pPr>
                            <w:r>
                              <w:t>Comment</w:t>
                            </w:r>
                          </w:p>
                        </w:tc>
                      </w:tr>
                      <w:tr w:rsidR="002F7FB8" w14:paraId="06E97418" w14:textId="77777777" w:rsidTr="00563BEB">
                        <w:trPr>
                          <w:cantSplit/>
                          <w:trHeight w:val="371"/>
                        </w:trPr>
                        <w:tc>
                          <w:tcPr>
                            <w:tcW w:w="983" w:type="dxa"/>
                            <w:tcBorders>
                              <w:top w:val="single" w:sz="4" w:space="0" w:color="auto"/>
                              <w:left w:val="single" w:sz="4" w:space="0" w:color="auto"/>
                              <w:bottom w:val="single" w:sz="4" w:space="0" w:color="auto"/>
                              <w:right w:val="single" w:sz="4" w:space="0" w:color="808080"/>
                            </w:tcBorders>
                            <w:hideMark/>
                          </w:tcPr>
                          <w:p w14:paraId="060AE68A" w14:textId="77777777" w:rsidR="002F7FB8" w:rsidRDefault="002F7FB8" w:rsidP="00553302">
                            <w:pPr>
                              <w:pStyle w:val="TAL"/>
                              <w:rPr>
                                <w:i/>
                                <w:iCs/>
                              </w:rPr>
                            </w:pPr>
                            <w:proofErr w:type="spellStart"/>
                            <w:r>
                              <w:rPr>
                                <w:i/>
                                <w:iCs/>
                              </w:rPr>
                              <w:t>CounterCheck</w:t>
                            </w:r>
                            <w:proofErr w:type="spellEnd"/>
                          </w:p>
                        </w:tc>
                        <w:tc>
                          <w:tcPr>
                            <w:tcW w:w="897" w:type="dxa"/>
                            <w:tcBorders>
                              <w:top w:val="single" w:sz="4" w:space="0" w:color="auto"/>
                              <w:left w:val="nil"/>
                              <w:bottom w:val="single" w:sz="4" w:space="0" w:color="auto"/>
                              <w:right w:val="single" w:sz="4" w:space="0" w:color="808080"/>
                            </w:tcBorders>
                            <w:hideMark/>
                          </w:tcPr>
                          <w:p w14:paraId="6B3AE7E3" w14:textId="77777777" w:rsidR="002F7FB8" w:rsidRDefault="002F7FB8" w:rsidP="00553302">
                            <w:pPr>
                              <w:pStyle w:val="TAL"/>
                            </w:pPr>
                            <w:r>
                              <w:t>-</w:t>
                            </w:r>
                          </w:p>
                        </w:tc>
                        <w:tc>
                          <w:tcPr>
                            <w:tcW w:w="897" w:type="dxa"/>
                            <w:tcBorders>
                              <w:top w:val="single" w:sz="4" w:space="0" w:color="auto"/>
                              <w:left w:val="nil"/>
                              <w:bottom w:val="single" w:sz="4" w:space="0" w:color="auto"/>
                              <w:right w:val="single" w:sz="4" w:space="0" w:color="808080"/>
                            </w:tcBorders>
                            <w:hideMark/>
                          </w:tcPr>
                          <w:p w14:paraId="4DDEF2AA" w14:textId="77777777" w:rsidR="002F7FB8" w:rsidRDefault="002F7FB8" w:rsidP="00553302">
                            <w:pPr>
                              <w:pStyle w:val="TAL"/>
                            </w:pPr>
                            <w:r>
                              <w:t>-</w:t>
                            </w:r>
                          </w:p>
                        </w:tc>
                        <w:tc>
                          <w:tcPr>
                            <w:tcW w:w="815" w:type="dxa"/>
                            <w:tcBorders>
                              <w:top w:val="single" w:sz="4" w:space="0" w:color="auto"/>
                              <w:left w:val="nil"/>
                              <w:bottom w:val="single" w:sz="4" w:space="0" w:color="auto"/>
                              <w:right w:val="single" w:sz="4" w:space="0" w:color="808080"/>
                            </w:tcBorders>
                            <w:hideMark/>
                          </w:tcPr>
                          <w:p w14:paraId="7D103FB1" w14:textId="77777777" w:rsidR="002F7FB8" w:rsidRDefault="002F7FB8" w:rsidP="00553302">
                            <w:pPr>
                              <w:pStyle w:val="TAL"/>
                            </w:pPr>
                            <w:r>
                              <w:t>-</w:t>
                            </w:r>
                          </w:p>
                        </w:tc>
                        <w:tc>
                          <w:tcPr>
                            <w:tcW w:w="6326" w:type="dxa"/>
                            <w:tcBorders>
                              <w:top w:val="single" w:sz="4" w:space="0" w:color="auto"/>
                              <w:left w:val="nil"/>
                              <w:bottom w:val="single" w:sz="4" w:space="0" w:color="auto"/>
                              <w:right w:val="single" w:sz="4" w:space="0" w:color="auto"/>
                            </w:tcBorders>
                          </w:tcPr>
                          <w:p w14:paraId="736864A1" w14:textId="77777777" w:rsidR="002F7FB8" w:rsidRDefault="002F7FB8" w:rsidP="00553302">
                            <w:pPr>
                              <w:pStyle w:val="TAL"/>
                            </w:pPr>
                          </w:p>
                        </w:tc>
                      </w:tr>
                      <w:tr w:rsidR="002F7FB8" w14:paraId="23247F34" w14:textId="77777777" w:rsidTr="00563BEB">
                        <w:trPr>
                          <w:cantSplit/>
                          <w:trHeight w:val="371"/>
                        </w:trPr>
                        <w:tc>
                          <w:tcPr>
                            <w:tcW w:w="983" w:type="dxa"/>
                            <w:tcBorders>
                              <w:top w:val="single" w:sz="4" w:space="0" w:color="auto"/>
                              <w:left w:val="single" w:sz="4" w:space="0" w:color="auto"/>
                              <w:bottom w:val="single" w:sz="4" w:space="0" w:color="auto"/>
                              <w:right w:val="single" w:sz="4" w:space="0" w:color="808080"/>
                            </w:tcBorders>
                          </w:tcPr>
                          <w:p w14:paraId="45177D15" w14:textId="77777777" w:rsidR="002F7FB8" w:rsidRDefault="002F7FB8" w:rsidP="00553302">
                            <w:pPr>
                              <w:pStyle w:val="TAL"/>
                              <w:rPr>
                                <w:i/>
                                <w:iCs/>
                              </w:rPr>
                            </w:pPr>
                            <w:r>
                              <w:rPr>
                                <w:i/>
                                <w:iCs/>
                              </w:rPr>
                              <w:t>...</w:t>
                            </w:r>
                          </w:p>
                        </w:tc>
                        <w:tc>
                          <w:tcPr>
                            <w:tcW w:w="897" w:type="dxa"/>
                            <w:tcBorders>
                              <w:top w:val="single" w:sz="4" w:space="0" w:color="auto"/>
                              <w:left w:val="nil"/>
                              <w:bottom w:val="single" w:sz="4" w:space="0" w:color="auto"/>
                              <w:right w:val="single" w:sz="4" w:space="0" w:color="808080"/>
                            </w:tcBorders>
                          </w:tcPr>
                          <w:p w14:paraId="31266998" w14:textId="77777777" w:rsidR="002F7FB8" w:rsidRDefault="002F7FB8" w:rsidP="00553302">
                            <w:pPr>
                              <w:pStyle w:val="TAL"/>
                            </w:pPr>
                          </w:p>
                        </w:tc>
                        <w:tc>
                          <w:tcPr>
                            <w:tcW w:w="897" w:type="dxa"/>
                            <w:tcBorders>
                              <w:top w:val="single" w:sz="4" w:space="0" w:color="auto"/>
                              <w:left w:val="nil"/>
                              <w:bottom w:val="single" w:sz="4" w:space="0" w:color="auto"/>
                              <w:right w:val="single" w:sz="4" w:space="0" w:color="808080"/>
                            </w:tcBorders>
                          </w:tcPr>
                          <w:p w14:paraId="29ADB354" w14:textId="77777777" w:rsidR="002F7FB8" w:rsidRDefault="002F7FB8" w:rsidP="00553302">
                            <w:pPr>
                              <w:pStyle w:val="TAL"/>
                            </w:pPr>
                          </w:p>
                        </w:tc>
                        <w:tc>
                          <w:tcPr>
                            <w:tcW w:w="815" w:type="dxa"/>
                            <w:tcBorders>
                              <w:top w:val="single" w:sz="4" w:space="0" w:color="auto"/>
                              <w:left w:val="nil"/>
                              <w:bottom w:val="single" w:sz="4" w:space="0" w:color="auto"/>
                              <w:right w:val="single" w:sz="4" w:space="0" w:color="808080"/>
                            </w:tcBorders>
                          </w:tcPr>
                          <w:p w14:paraId="07C55F75" w14:textId="77777777" w:rsidR="002F7FB8" w:rsidRDefault="002F7FB8" w:rsidP="00553302">
                            <w:pPr>
                              <w:pStyle w:val="TAL"/>
                            </w:pPr>
                          </w:p>
                        </w:tc>
                        <w:tc>
                          <w:tcPr>
                            <w:tcW w:w="6326" w:type="dxa"/>
                            <w:tcBorders>
                              <w:top w:val="single" w:sz="4" w:space="0" w:color="auto"/>
                              <w:left w:val="nil"/>
                              <w:bottom w:val="single" w:sz="4" w:space="0" w:color="auto"/>
                              <w:right w:val="single" w:sz="4" w:space="0" w:color="auto"/>
                            </w:tcBorders>
                          </w:tcPr>
                          <w:p w14:paraId="39EBB8FC" w14:textId="77777777" w:rsidR="002F7FB8" w:rsidRDefault="002F7FB8" w:rsidP="00553302">
                            <w:pPr>
                              <w:pStyle w:val="TAL"/>
                            </w:pPr>
                          </w:p>
                        </w:tc>
                      </w:tr>
                      <w:tr w:rsidR="002F7FB8" w14:paraId="15D04326" w14:textId="77777777" w:rsidTr="00563BEB">
                        <w:trPr>
                          <w:cantSplit/>
                          <w:trHeight w:val="371"/>
                        </w:trPr>
                        <w:tc>
                          <w:tcPr>
                            <w:tcW w:w="983" w:type="dxa"/>
                            <w:tcBorders>
                              <w:top w:val="single" w:sz="4" w:space="0" w:color="auto"/>
                              <w:left w:val="single" w:sz="4" w:space="0" w:color="auto"/>
                              <w:bottom w:val="single" w:sz="4" w:space="0" w:color="auto"/>
                              <w:right w:val="single" w:sz="4" w:space="0" w:color="808080"/>
                            </w:tcBorders>
                            <w:hideMark/>
                          </w:tcPr>
                          <w:p w14:paraId="4A30B7B2" w14:textId="77777777" w:rsidR="002F7FB8" w:rsidRDefault="002F7FB8" w:rsidP="00553302">
                            <w:pPr>
                              <w:pStyle w:val="TAL"/>
                              <w:rPr>
                                <w:i/>
                                <w:iCs/>
                              </w:rPr>
                            </w:pPr>
                            <w:proofErr w:type="spellStart"/>
                            <w:r>
                              <w:rPr>
                                <w:i/>
                                <w:iCs/>
                              </w:rPr>
                              <w:t>MeasurementReport</w:t>
                            </w:r>
                            <w:proofErr w:type="spellEnd"/>
                          </w:p>
                        </w:tc>
                        <w:tc>
                          <w:tcPr>
                            <w:tcW w:w="897" w:type="dxa"/>
                            <w:tcBorders>
                              <w:top w:val="single" w:sz="4" w:space="0" w:color="auto"/>
                              <w:left w:val="nil"/>
                              <w:bottom w:val="single" w:sz="4" w:space="0" w:color="auto"/>
                              <w:right w:val="single" w:sz="4" w:space="0" w:color="808080"/>
                            </w:tcBorders>
                            <w:hideMark/>
                          </w:tcPr>
                          <w:p w14:paraId="4A03FE48" w14:textId="77777777" w:rsidR="002F7FB8" w:rsidRDefault="002F7FB8" w:rsidP="00553302">
                            <w:pPr>
                              <w:pStyle w:val="TAL"/>
                            </w:pPr>
                            <w:r>
                              <w:t>-</w:t>
                            </w:r>
                          </w:p>
                        </w:tc>
                        <w:tc>
                          <w:tcPr>
                            <w:tcW w:w="897" w:type="dxa"/>
                            <w:tcBorders>
                              <w:top w:val="single" w:sz="4" w:space="0" w:color="auto"/>
                              <w:left w:val="nil"/>
                              <w:bottom w:val="single" w:sz="4" w:space="0" w:color="auto"/>
                              <w:right w:val="single" w:sz="4" w:space="0" w:color="808080"/>
                            </w:tcBorders>
                            <w:hideMark/>
                          </w:tcPr>
                          <w:p w14:paraId="163EE919" w14:textId="77777777" w:rsidR="002F7FB8" w:rsidRDefault="002F7FB8" w:rsidP="00553302">
                            <w:pPr>
                              <w:pStyle w:val="TAL"/>
                            </w:pPr>
                            <w:r>
                              <w:t>-</w:t>
                            </w:r>
                          </w:p>
                        </w:tc>
                        <w:tc>
                          <w:tcPr>
                            <w:tcW w:w="815" w:type="dxa"/>
                            <w:tcBorders>
                              <w:top w:val="single" w:sz="4" w:space="0" w:color="auto"/>
                              <w:left w:val="nil"/>
                              <w:bottom w:val="single" w:sz="4" w:space="0" w:color="auto"/>
                              <w:right w:val="single" w:sz="4" w:space="0" w:color="808080"/>
                            </w:tcBorders>
                            <w:hideMark/>
                          </w:tcPr>
                          <w:p w14:paraId="06812EDD" w14:textId="77777777" w:rsidR="002F7FB8" w:rsidRDefault="002F7FB8" w:rsidP="00553302">
                            <w:pPr>
                              <w:pStyle w:val="TAL"/>
                            </w:pPr>
                            <w:r>
                              <w:t>-</w:t>
                            </w:r>
                          </w:p>
                        </w:tc>
                        <w:tc>
                          <w:tcPr>
                            <w:tcW w:w="6326" w:type="dxa"/>
                            <w:tcBorders>
                              <w:top w:val="single" w:sz="4" w:space="0" w:color="auto"/>
                              <w:left w:val="nil"/>
                              <w:bottom w:val="single" w:sz="4" w:space="0" w:color="auto"/>
                              <w:right w:val="single" w:sz="4" w:space="0" w:color="auto"/>
                            </w:tcBorders>
                            <w:hideMark/>
                          </w:tcPr>
                          <w:p w14:paraId="24EF9267" w14:textId="77777777" w:rsidR="002F7FB8" w:rsidRDefault="002F7FB8" w:rsidP="00553302">
                            <w:pPr>
                              <w:pStyle w:val="TAL"/>
                            </w:pPr>
                            <w:r>
                              <w:t xml:space="preserve">Measurement configuration may be sent prior to AS security activation. But: In order to protect privacy of UEs, </w:t>
                            </w:r>
                            <w:proofErr w:type="spellStart"/>
                            <w:r w:rsidRPr="00120EC5">
                              <w:rPr>
                                <w:i/>
                                <w:iCs/>
                                <w:highlight w:val="yellow"/>
                              </w:rPr>
                              <w:t>MeasurementReport</w:t>
                            </w:r>
                            <w:proofErr w:type="spellEnd"/>
                            <w:r w:rsidRPr="00120EC5">
                              <w:rPr>
                                <w:highlight w:val="yellow"/>
                              </w:rPr>
                              <w:t xml:space="preserve"> is only sent from the UE after successful AS security activation.</w:t>
                            </w:r>
                          </w:p>
                        </w:tc>
                      </w:tr>
                      <w:tr w:rsidR="002F7FB8" w14:paraId="124BC8A2" w14:textId="77777777" w:rsidTr="00563BEB">
                        <w:trPr>
                          <w:cantSplit/>
                          <w:trHeight w:val="178"/>
                        </w:trPr>
                        <w:tc>
                          <w:tcPr>
                            <w:tcW w:w="983" w:type="dxa"/>
                            <w:tcBorders>
                              <w:top w:val="single" w:sz="4" w:space="0" w:color="auto"/>
                              <w:left w:val="single" w:sz="4" w:space="0" w:color="auto"/>
                              <w:bottom w:val="single" w:sz="4" w:space="0" w:color="auto"/>
                              <w:right w:val="single" w:sz="4" w:space="0" w:color="808080"/>
                            </w:tcBorders>
                          </w:tcPr>
                          <w:p w14:paraId="71ACD873" w14:textId="77777777" w:rsidR="002F7FB8" w:rsidRDefault="002F7FB8" w:rsidP="00553302">
                            <w:pPr>
                              <w:pStyle w:val="TAL"/>
                              <w:rPr>
                                <w:i/>
                                <w:iCs/>
                              </w:rPr>
                            </w:pPr>
                            <w:r>
                              <w:rPr>
                                <w:i/>
                                <w:iCs/>
                              </w:rPr>
                              <w:t>...</w:t>
                            </w:r>
                          </w:p>
                        </w:tc>
                        <w:tc>
                          <w:tcPr>
                            <w:tcW w:w="897" w:type="dxa"/>
                            <w:tcBorders>
                              <w:top w:val="single" w:sz="4" w:space="0" w:color="auto"/>
                              <w:left w:val="nil"/>
                              <w:bottom w:val="single" w:sz="4" w:space="0" w:color="auto"/>
                              <w:right w:val="single" w:sz="4" w:space="0" w:color="808080"/>
                            </w:tcBorders>
                          </w:tcPr>
                          <w:p w14:paraId="0EF8B734" w14:textId="77777777" w:rsidR="002F7FB8" w:rsidRDefault="002F7FB8" w:rsidP="00553302">
                            <w:pPr>
                              <w:pStyle w:val="TAL"/>
                            </w:pPr>
                          </w:p>
                        </w:tc>
                        <w:tc>
                          <w:tcPr>
                            <w:tcW w:w="897" w:type="dxa"/>
                            <w:tcBorders>
                              <w:top w:val="single" w:sz="4" w:space="0" w:color="auto"/>
                              <w:left w:val="nil"/>
                              <w:bottom w:val="single" w:sz="4" w:space="0" w:color="auto"/>
                              <w:right w:val="single" w:sz="4" w:space="0" w:color="808080"/>
                            </w:tcBorders>
                          </w:tcPr>
                          <w:p w14:paraId="76991071" w14:textId="77777777" w:rsidR="002F7FB8" w:rsidRDefault="002F7FB8" w:rsidP="00553302">
                            <w:pPr>
                              <w:pStyle w:val="TAL"/>
                            </w:pPr>
                          </w:p>
                        </w:tc>
                        <w:tc>
                          <w:tcPr>
                            <w:tcW w:w="815" w:type="dxa"/>
                            <w:tcBorders>
                              <w:top w:val="single" w:sz="4" w:space="0" w:color="auto"/>
                              <w:left w:val="nil"/>
                              <w:bottom w:val="single" w:sz="4" w:space="0" w:color="auto"/>
                              <w:right w:val="single" w:sz="4" w:space="0" w:color="808080"/>
                            </w:tcBorders>
                          </w:tcPr>
                          <w:p w14:paraId="6918B4FC" w14:textId="77777777" w:rsidR="002F7FB8" w:rsidRDefault="002F7FB8" w:rsidP="00553302">
                            <w:pPr>
                              <w:pStyle w:val="TAL"/>
                            </w:pPr>
                          </w:p>
                        </w:tc>
                        <w:tc>
                          <w:tcPr>
                            <w:tcW w:w="6326" w:type="dxa"/>
                            <w:tcBorders>
                              <w:top w:val="single" w:sz="4" w:space="0" w:color="auto"/>
                              <w:left w:val="nil"/>
                              <w:bottom w:val="single" w:sz="4" w:space="0" w:color="auto"/>
                              <w:right w:val="single" w:sz="4" w:space="0" w:color="auto"/>
                            </w:tcBorders>
                          </w:tcPr>
                          <w:p w14:paraId="73E42426" w14:textId="77777777" w:rsidR="002F7FB8" w:rsidRDefault="002F7FB8" w:rsidP="00553302">
                            <w:pPr>
                              <w:pStyle w:val="TAL"/>
                            </w:pPr>
                          </w:p>
                        </w:tc>
                      </w:tr>
                      <w:tr w:rsidR="002F7FB8" w14:paraId="04E07E82" w14:textId="77777777" w:rsidTr="00563BEB">
                        <w:trPr>
                          <w:cantSplit/>
                          <w:trHeight w:val="178"/>
                        </w:trPr>
                        <w:tc>
                          <w:tcPr>
                            <w:tcW w:w="983" w:type="dxa"/>
                            <w:tcBorders>
                              <w:top w:val="single" w:sz="4" w:space="0" w:color="auto"/>
                              <w:left w:val="single" w:sz="4" w:space="0" w:color="auto"/>
                              <w:bottom w:val="single" w:sz="4" w:space="0" w:color="auto"/>
                              <w:right w:val="single" w:sz="4" w:space="0" w:color="808080"/>
                            </w:tcBorders>
                          </w:tcPr>
                          <w:p w14:paraId="005CA807" w14:textId="77777777" w:rsidR="002F7FB8" w:rsidRDefault="002F7FB8" w:rsidP="00553302">
                            <w:pPr>
                              <w:pStyle w:val="TAL"/>
                              <w:rPr>
                                <w:i/>
                                <w:iCs/>
                              </w:rPr>
                            </w:pPr>
                            <w:proofErr w:type="spellStart"/>
                            <w:r>
                              <w:rPr>
                                <w:i/>
                                <w:iCs/>
                              </w:rPr>
                              <w:t>UEInformationResponse</w:t>
                            </w:r>
                            <w:proofErr w:type="spellEnd"/>
                          </w:p>
                        </w:tc>
                        <w:tc>
                          <w:tcPr>
                            <w:tcW w:w="897" w:type="dxa"/>
                            <w:tcBorders>
                              <w:top w:val="single" w:sz="4" w:space="0" w:color="auto"/>
                              <w:left w:val="nil"/>
                              <w:bottom w:val="single" w:sz="4" w:space="0" w:color="auto"/>
                              <w:right w:val="single" w:sz="4" w:space="0" w:color="808080"/>
                            </w:tcBorders>
                          </w:tcPr>
                          <w:p w14:paraId="7DA6B85B" w14:textId="77777777" w:rsidR="002F7FB8" w:rsidRDefault="002F7FB8" w:rsidP="00553302">
                            <w:pPr>
                              <w:pStyle w:val="TAL"/>
                            </w:pPr>
                            <w:r>
                              <w:t>-</w:t>
                            </w:r>
                          </w:p>
                        </w:tc>
                        <w:tc>
                          <w:tcPr>
                            <w:tcW w:w="897" w:type="dxa"/>
                            <w:tcBorders>
                              <w:top w:val="single" w:sz="4" w:space="0" w:color="auto"/>
                              <w:left w:val="nil"/>
                              <w:bottom w:val="single" w:sz="4" w:space="0" w:color="auto"/>
                              <w:right w:val="single" w:sz="4" w:space="0" w:color="808080"/>
                            </w:tcBorders>
                          </w:tcPr>
                          <w:p w14:paraId="7FFB7484" w14:textId="77777777" w:rsidR="002F7FB8" w:rsidRDefault="002F7FB8" w:rsidP="00553302">
                            <w:pPr>
                              <w:pStyle w:val="TAL"/>
                            </w:pPr>
                            <w:r>
                              <w:t>-</w:t>
                            </w:r>
                          </w:p>
                        </w:tc>
                        <w:tc>
                          <w:tcPr>
                            <w:tcW w:w="815" w:type="dxa"/>
                            <w:tcBorders>
                              <w:top w:val="single" w:sz="4" w:space="0" w:color="auto"/>
                              <w:left w:val="nil"/>
                              <w:bottom w:val="single" w:sz="4" w:space="0" w:color="auto"/>
                              <w:right w:val="single" w:sz="4" w:space="0" w:color="808080"/>
                            </w:tcBorders>
                          </w:tcPr>
                          <w:p w14:paraId="6CB1E51C" w14:textId="77777777" w:rsidR="002F7FB8" w:rsidRDefault="002F7FB8" w:rsidP="00553302">
                            <w:pPr>
                              <w:pStyle w:val="TAL"/>
                            </w:pPr>
                            <w:r>
                              <w:t>-</w:t>
                            </w:r>
                          </w:p>
                        </w:tc>
                        <w:tc>
                          <w:tcPr>
                            <w:tcW w:w="6326" w:type="dxa"/>
                            <w:tcBorders>
                              <w:top w:val="single" w:sz="4" w:space="0" w:color="auto"/>
                              <w:left w:val="nil"/>
                              <w:bottom w:val="single" w:sz="4" w:space="0" w:color="auto"/>
                              <w:right w:val="single" w:sz="4" w:space="0" w:color="auto"/>
                            </w:tcBorders>
                          </w:tcPr>
                          <w:p w14:paraId="7FAF586E" w14:textId="77777777" w:rsidR="002F7FB8" w:rsidRDefault="002F7FB8" w:rsidP="00553302">
                            <w:pPr>
                              <w:pStyle w:val="TAL"/>
                            </w:pPr>
                            <w:r>
                              <w:t xml:space="preserve">In order to protect privacy of UEs, </w:t>
                            </w:r>
                            <w:proofErr w:type="spellStart"/>
                            <w:r w:rsidRPr="00120EC5">
                              <w:rPr>
                                <w:i/>
                                <w:iCs/>
                                <w:highlight w:val="yellow"/>
                              </w:rPr>
                              <w:t>UEInformationResponse</w:t>
                            </w:r>
                            <w:proofErr w:type="spellEnd"/>
                            <w:r w:rsidRPr="00120EC5">
                              <w:rPr>
                                <w:highlight w:val="yellow"/>
                              </w:rPr>
                              <w:t xml:space="preserve"> is only sent from the UE after successful security activation</w:t>
                            </w:r>
                          </w:p>
                        </w:tc>
                      </w:tr>
                    </w:tbl>
                    <w:p w14:paraId="3361EF29" w14:textId="77777777" w:rsidR="002F7FB8" w:rsidRDefault="002F7FB8" w:rsidP="002F7FB8"/>
                    <w:p w14:paraId="4F20B8A2" w14:textId="77777777" w:rsidR="002F7FB8" w:rsidRDefault="002F7FB8" w:rsidP="002F7FB8"/>
                    <w:p w14:paraId="3557F64B" w14:textId="77777777" w:rsidR="002F7FB8" w:rsidRPr="00553302" w:rsidRDefault="002F7FB8" w:rsidP="002F7FB8">
                      <w:pPr>
                        <w:rPr>
                          <w:u w:val="single"/>
                        </w:rPr>
                      </w:pPr>
                    </w:p>
                  </w:txbxContent>
                </v:textbox>
              </v:shape>
            </w:pict>
          </mc:Fallback>
        </mc:AlternateContent>
      </w:r>
    </w:p>
    <w:p w14:paraId="1A447A54" w14:textId="77777777" w:rsidR="002F7FB8" w:rsidRDefault="002F7FB8" w:rsidP="002F7FB8"/>
    <w:p w14:paraId="5015ACED" w14:textId="77777777" w:rsidR="002F7FB8" w:rsidRDefault="002F7FB8" w:rsidP="002F7FB8"/>
    <w:p w14:paraId="6A97D3B7" w14:textId="77777777" w:rsidR="002F7FB8" w:rsidRDefault="002F7FB8" w:rsidP="002F7FB8"/>
    <w:p w14:paraId="5DA20898" w14:textId="77777777" w:rsidR="002F7FB8" w:rsidRDefault="002F7FB8" w:rsidP="002F7FB8"/>
    <w:p w14:paraId="2C308563" w14:textId="77777777" w:rsidR="002F7FB8" w:rsidRDefault="002F7FB8" w:rsidP="002F7FB8"/>
    <w:p w14:paraId="5C79FC75" w14:textId="77777777" w:rsidR="002F7FB8" w:rsidRDefault="002F7FB8" w:rsidP="002F7FB8"/>
    <w:p w14:paraId="4ED6F802" w14:textId="77777777" w:rsidR="002F7FB8" w:rsidRDefault="002F7FB8" w:rsidP="002F7FB8"/>
    <w:p w14:paraId="27F546F6" w14:textId="77777777" w:rsidR="002F7FB8" w:rsidRDefault="002F7FB8" w:rsidP="00D8298F">
      <w:pPr>
        <w:spacing w:before="180"/>
      </w:pPr>
      <w:r>
        <w:t>We think that the same principle should be applied to data collection for AI/ML.</w:t>
      </w:r>
    </w:p>
    <w:p w14:paraId="07B003DE" w14:textId="50D48B6B" w:rsidR="002F7FB8" w:rsidRDefault="002F7FB8" w:rsidP="002F7FB8">
      <w:r>
        <w:t>Finally, according to TS 32.422 [</w:t>
      </w:r>
      <w:r w:rsidR="00020981">
        <w:t>7</w:t>
      </w:r>
      <w:r>
        <w:t>], user consent for MDT is required before NW configures the UE to perform logged MDT and immediate MDT. We also think similar mechanism should be applied to data collection for AI/ML.</w:t>
      </w:r>
    </w:p>
    <w:p w14:paraId="06910D7B" w14:textId="77777777" w:rsidR="002F7FB8" w:rsidRPr="00BB0BF5" w:rsidRDefault="002F7FB8" w:rsidP="002F7FB8">
      <w:pPr>
        <w:pBdr>
          <w:top w:val="single" w:sz="4" w:space="1" w:color="auto"/>
          <w:left w:val="single" w:sz="4" w:space="1" w:color="auto"/>
          <w:bottom w:val="single" w:sz="4" w:space="1" w:color="auto"/>
          <w:right w:val="single" w:sz="4" w:space="1" w:color="auto"/>
        </w:pBdr>
        <w:rPr>
          <w:sz w:val="24"/>
          <w:szCs w:val="24"/>
        </w:rPr>
      </w:pPr>
      <w:bookmarkStart w:id="4" w:name="_Toc36134387"/>
      <w:bookmarkStart w:id="5" w:name="_Toc44686872"/>
      <w:bookmarkStart w:id="6" w:name="_Toc51928642"/>
      <w:bookmarkStart w:id="7" w:name="_Toc51929211"/>
      <w:bookmarkStart w:id="8" w:name="_Toc114141843"/>
      <w:r w:rsidRPr="00BB0BF5">
        <w:rPr>
          <w:sz w:val="24"/>
          <w:szCs w:val="24"/>
        </w:rPr>
        <w:t xml:space="preserve">4.9.1 </w:t>
      </w:r>
      <w:r>
        <w:rPr>
          <w:sz w:val="24"/>
          <w:szCs w:val="24"/>
        </w:rPr>
        <w:t xml:space="preserve"> </w:t>
      </w:r>
      <w:proofErr w:type="spellStart"/>
      <w:r w:rsidRPr="00BB0BF5">
        <w:rPr>
          <w:sz w:val="24"/>
          <w:szCs w:val="24"/>
        </w:rPr>
        <w:t>Signalling</w:t>
      </w:r>
      <w:proofErr w:type="spellEnd"/>
      <w:r w:rsidRPr="00BB0BF5">
        <w:rPr>
          <w:sz w:val="24"/>
          <w:szCs w:val="24"/>
        </w:rPr>
        <w:t xml:space="preserve"> based MDT</w:t>
      </w:r>
      <w:bookmarkEnd w:id="4"/>
      <w:bookmarkEnd w:id="5"/>
      <w:bookmarkEnd w:id="6"/>
      <w:bookmarkEnd w:id="7"/>
      <w:bookmarkEnd w:id="8"/>
    </w:p>
    <w:p w14:paraId="05BED325" w14:textId="77777777" w:rsidR="002F7FB8" w:rsidRDefault="002F7FB8" w:rsidP="002F7FB8">
      <w:pPr>
        <w:pBdr>
          <w:top w:val="single" w:sz="4" w:space="1" w:color="auto"/>
          <w:left w:val="single" w:sz="4" w:space="1" w:color="auto"/>
          <w:bottom w:val="single" w:sz="4" w:space="1" w:color="auto"/>
          <w:right w:val="single" w:sz="4" w:space="1" w:color="auto"/>
        </w:pBdr>
      </w:pPr>
      <w:r w:rsidRPr="00E24708">
        <w:rPr>
          <w:highlight w:val="yellow"/>
        </w:rPr>
        <w:t xml:space="preserve">In case of </w:t>
      </w:r>
      <w:proofErr w:type="spellStart"/>
      <w:r w:rsidRPr="00E24708">
        <w:rPr>
          <w:highlight w:val="yellow"/>
        </w:rPr>
        <w:t>signalling</w:t>
      </w:r>
      <w:proofErr w:type="spellEnd"/>
      <w:r w:rsidRPr="00E24708">
        <w:rPr>
          <w:highlight w:val="yellow"/>
        </w:rPr>
        <w:t xml:space="preserve"> based MDT getting user consent before activating the MDT functionality is required because of privacy and legal obligations. It is the Operator responsibility to collect user consent before initiating an MDT for a specific IMSI, IMEI number or SUPI.</w:t>
      </w:r>
      <w:r>
        <w:t xml:space="preserve"> </w:t>
      </w:r>
    </w:p>
    <w:p w14:paraId="04B6F368" w14:textId="77777777" w:rsidR="002F7FB8" w:rsidRDefault="002F7FB8" w:rsidP="002F7FB8">
      <w:pPr>
        <w:pBdr>
          <w:top w:val="single" w:sz="4" w:space="1" w:color="auto"/>
          <w:left w:val="single" w:sz="4" w:space="1" w:color="auto"/>
          <w:bottom w:val="single" w:sz="4" w:space="1" w:color="auto"/>
          <w:right w:val="single" w:sz="4" w:space="1" w:color="auto"/>
        </w:pBdr>
      </w:pPr>
      <w:r>
        <w:t>Collecting the user consent shall be done via customer care process. The user consent information availability should be considered as part of the subscription data and as such this shall be provisioned to the UDM database.</w:t>
      </w:r>
    </w:p>
    <w:p w14:paraId="79A4A2C3" w14:textId="52970300" w:rsidR="002F7FB8" w:rsidRDefault="002F7FB8" w:rsidP="002F7FB8">
      <w:pPr>
        <w:pStyle w:val="Caption"/>
      </w:pPr>
      <w:r w:rsidRPr="00CF71C7">
        <w:rPr>
          <w:color w:val="auto"/>
          <w:lang w:eastAsia="zh-CN"/>
        </w:rPr>
        <w:lastRenderedPageBreak/>
        <w:t xml:space="preserve">Observation </w:t>
      </w:r>
      <w:r w:rsidR="00E248C6">
        <w:rPr>
          <w:color w:val="auto"/>
          <w:lang w:eastAsia="zh-CN"/>
        </w:rPr>
        <w:t>8</w:t>
      </w:r>
      <w:r w:rsidRPr="00CF71C7">
        <w:rPr>
          <w:color w:val="auto"/>
          <w:lang w:eastAsia="zh-CN"/>
        </w:rPr>
        <w:t xml:space="preserve">: </w:t>
      </w:r>
      <w:r>
        <w:t>In existing data collection framework including RRM and MDT, it is a general requirement that the UE's measurement results can only be reported to the NW after security activated. And user content is required before NW configures the UE to perform MDT.</w:t>
      </w:r>
    </w:p>
    <w:p w14:paraId="3C0505B5" w14:textId="77777777" w:rsidR="002F7FB8" w:rsidRDefault="002F7FB8" w:rsidP="002F7FB8">
      <w:r>
        <w:t>Thus, we propose:</w:t>
      </w:r>
    </w:p>
    <w:p w14:paraId="27B8B5C4" w14:textId="75188BD8" w:rsidR="002F7FB8" w:rsidRDefault="002F7FB8" w:rsidP="002F7FB8">
      <w:pPr>
        <w:pStyle w:val="Caption"/>
        <w:rPr>
          <w:color w:val="auto"/>
        </w:rPr>
      </w:pPr>
      <w:r w:rsidRPr="00C532E0">
        <w:rPr>
          <w:color w:val="auto"/>
        </w:rPr>
        <w:t xml:space="preserve">Proposal </w:t>
      </w:r>
      <w:r w:rsidR="00482882">
        <w:rPr>
          <w:color w:val="auto"/>
        </w:rPr>
        <w:t>9</w:t>
      </w:r>
      <w:r w:rsidRPr="00C532E0">
        <w:rPr>
          <w:color w:val="auto"/>
        </w:rPr>
        <w:t xml:space="preserve">: </w:t>
      </w:r>
      <w:r>
        <w:rPr>
          <w:color w:val="auto"/>
        </w:rPr>
        <w:t>Security and privacy is included as one requirement of data collection for AI/ML.</w:t>
      </w:r>
    </w:p>
    <w:p w14:paraId="7421DED7" w14:textId="0E24D46F" w:rsidR="002F7FB8" w:rsidRDefault="002F7FB8" w:rsidP="002F7FB8">
      <w:pPr>
        <w:pStyle w:val="Caption"/>
        <w:rPr>
          <w:color w:val="auto"/>
        </w:rPr>
      </w:pPr>
      <w:r w:rsidRPr="00C532E0">
        <w:rPr>
          <w:color w:val="auto"/>
        </w:rPr>
        <w:t xml:space="preserve">Proposal </w:t>
      </w:r>
      <w:r w:rsidR="007D4D7D">
        <w:rPr>
          <w:color w:val="auto"/>
        </w:rPr>
        <w:t>1</w:t>
      </w:r>
      <w:r w:rsidR="005E7846">
        <w:rPr>
          <w:color w:val="auto"/>
        </w:rPr>
        <w:t>0</w:t>
      </w:r>
      <w:r w:rsidRPr="00C532E0">
        <w:rPr>
          <w:color w:val="auto"/>
        </w:rPr>
        <w:t xml:space="preserve">: </w:t>
      </w:r>
      <w:r>
        <w:rPr>
          <w:color w:val="auto"/>
        </w:rPr>
        <w:t xml:space="preserve">Following same principle in RRM, the data can be </w:t>
      </w:r>
      <w:r w:rsidRPr="000C5287">
        <w:rPr>
          <w:color w:val="auto"/>
        </w:rPr>
        <w:t>only sent from the UE after successful AS security activation.</w:t>
      </w:r>
      <w:r>
        <w:rPr>
          <w:color w:val="auto"/>
        </w:rPr>
        <w:t xml:space="preserve"> </w:t>
      </w:r>
    </w:p>
    <w:p w14:paraId="526ED89D" w14:textId="44D1D6D0" w:rsidR="002F7FB8" w:rsidRDefault="002F7FB8" w:rsidP="002F7FB8">
      <w:pPr>
        <w:pStyle w:val="Caption"/>
        <w:rPr>
          <w:color w:val="auto"/>
        </w:rPr>
      </w:pPr>
      <w:r w:rsidRPr="00C532E0">
        <w:rPr>
          <w:color w:val="auto"/>
        </w:rPr>
        <w:t xml:space="preserve">Proposal </w:t>
      </w:r>
      <w:r>
        <w:rPr>
          <w:color w:val="auto"/>
        </w:rPr>
        <w:t>1</w:t>
      </w:r>
      <w:r w:rsidR="005E7846">
        <w:rPr>
          <w:color w:val="auto"/>
        </w:rPr>
        <w:t>1</w:t>
      </w:r>
      <w:r w:rsidRPr="00C532E0">
        <w:rPr>
          <w:color w:val="auto"/>
        </w:rPr>
        <w:t xml:space="preserve">: </w:t>
      </w:r>
      <w:r>
        <w:rPr>
          <w:color w:val="auto"/>
        </w:rPr>
        <w:t>Similar to MDT, introduce user consent for data collection because of privacy and legal obligations.</w:t>
      </w:r>
    </w:p>
    <w:p w14:paraId="0178D847" w14:textId="4885976D" w:rsidR="002F7FB8" w:rsidRDefault="002F7FB8" w:rsidP="002F7FB8">
      <w:pPr>
        <w:pStyle w:val="Heading3"/>
        <w:rPr>
          <w:lang w:eastAsia="zh-CN"/>
        </w:rPr>
      </w:pPr>
      <w:r>
        <w:rPr>
          <w:lang w:eastAsia="zh-CN"/>
        </w:rPr>
        <w:t>2.</w:t>
      </w:r>
      <w:r w:rsidR="00F142A1">
        <w:rPr>
          <w:lang w:eastAsia="zh-CN"/>
        </w:rPr>
        <w:t>2</w:t>
      </w:r>
      <w:r>
        <w:rPr>
          <w:lang w:eastAsia="zh-CN"/>
        </w:rPr>
        <w:t>.</w:t>
      </w:r>
      <w:r w:rsidR="001E492B">
        <w:rPr>
          <w:lang w:eastAsia="zh-CN"/>
        </w:rPr>
        <w:t>2</w:t>
      </w:r>
      <w:r>
        <w:rPr>
          <w:lang w:eastAsia="zh-CN"/>
        </w:rPr>
        <w:t xml:space="preserve"> </w:t>
      </w:r>
      <w:r w:rsidR="00D346C1">
        <w:rPr>
          <w:lang w:eastAsia="zh-CN"/>
        </w:rPr>
        <w:t>Initial analysis of existing framework (On Proposal 4/6)</w:t>
      </w:r>
    </w:p>
    <w:p w14:paraId="140DDC16" w14:textId="77777777" w:rsidR="002F7FB8" w:rsidRDefault="002F7FB8" w:rsidP="002F7FB8">
      <w:r>
        <w:t>For existing data collection frameworks, we provide an initial analysis in Table 2. It can be agreed as starting point for further discussion.</w:t>
      </w:r>
    </w:p>
    <w:tbl>
      <w:tblPr>
        <w:tblStyle w:val="TableGrid"/>
        <w:tblW w:w="9918" w:type="dxa"/>
        <w:tblLayout w:type="fixed"/>
        <w:tblLook w:val="04A0" w:firstRow="1" w:lastRow="0" w:firstColumn="1" w:lastColumn="0" w:noHBand="0" w:noVBand="1"/>
      </w:tblPr>
      <w:tblGrid>
        <w:gridCol w:w="1129"/>
        <w:gridCol w:w="1410"/>
        <w:gridCol w:w="2134"/>
        <w:gridCol w:w="1701"/>
        <w:gridCol w:w="1686"/>
        <w:gridCol w:w="1858"/>
      </w:tblGrid>
      <w:tr w:rsidR="00425DF9" w14:paraId="04EED4F2" w14:textId="77777777" w:rsidTr="004F1FCB">
        <w:tc>
          <w:tcPr>
            <w:tcW w:w="1129" w:type="dxa"/>
          </w:tcPr>
          <w:p w14:paraId="72C0E59F" w14:textId="77777777" w:rsidR="002F7FB8" w:rsidRDefault="002F7FB8" w:rsidP="00563BEB">
            <w:bookmarkStart w:id="9" w:name="OLE_LINK1"/>
            <w:bookmarkStart w:id="10" w:name="OLE_LINK2"/>
          </w:p>
        </w:tc>
        <w:tc>
          <w:tcPr>
            <w:tcW w:w="1410" w:type="dxa"/>
          </w:tcPr>
          <w:p w14:paraId="6D3601DA" w14:textId="77777777" w:rsidR="002F7FB8" w:rsidRDefault="002F7FB8" w:rsidP="00563BEB">
            <w:r>
              <w:t>Terminated entity</w:t>
            </w:r>
          </w:p>
        </w:tc>
        <w:tc>
          <w:tcPr>
            <w:tcW w:w="2134" w:type="dxa"/>
          </w:tcPr>
          <w:p w14:paraId="4BF1FECE" w14:textId="77777777" w:rsidR="002F7FB8" w:rsidRDefault="002F7FB8" w:rsidP="00563BEB">
            <w:r>
              <w:t xml:space="preserve">Allowed payload size </w:t>
            </w:r>
          </w:p>
        </w:tc>
        <w:tc>
          <w:tcPr>
            <w:tcW w:w="1701" w:type="dxa"/>
          </w:tcPr>
          <w:p w14:paraId="1DC9135C" w14:textId="77777777" w:rsidR="002F7FB8" w:rsidRDefault="002F7FB8" w:rsidP="00563BEB">
            <w:r>
              <w:t>Report latency</w:t>
            </w:r>
          </w:p>
        </w:tc>
        <w:tc>
          <w:tcPr>
            <w:tcW w:w="1686" w:type="dxa"/>
          </w:tcPr>
          <w:p w14:paraId="45F860D3" w14:textId="77777777" w:rsidR="002F7FB8" w:rsidRDefault="002F7FB8" w:rsidP="00563BEB">
            <w:r>
              <w:t>Supported report type</w:t>
            </w:r>
          </w:p>
        </w:tc>
        <w:tc>
          <w:tcPr>
            <w:tcW w:w="1858" w:type="dxa"/>
          </w:tcPr>
          <w:p w14:paraId="64A76587" w14:textId="77777777" w:rsidR="002F7FB8" w:rsidRDefault="002F7FB8" w:rsidP="00563BEB">
            <w:r>
              <w:t>Security and Privacy</w:t>
            </w:r>
          </w:p>
        </w:tc>
      </w:tr>
      <w:tr w:rsidR="00425DF9" w14:paraId="7B2171F2" w14:textId="77777777" w:rsidTr="004F1FCB">
        <w:tc>
          <w:tcPr>
            <w:tcW w:w="1129" w:type="dxa"/>
          </w:tcPr>
          <w:p w14:paraId="596C06C7" w14:textId="77777777" w:rsidR="002F7FB8" w:rsidRDefault="002F7FB8" w:rsidP="00563BEB">
            <w:r>
              <w:t>Logged MDT</w:t>
            </w:r>
          </w:p>
        </w:tc>
        <w:tc>
          <w:tcPr>
            <w:tcW w:w="1410" w:type="dxa"/>
          </w:tcPr>
          <w:p w14:paraId="204CE958" w14:textId="2C78390F" w:rsidR="002F7FB8" w:rsidRDefault="00E62528" w:rsidP="00563BEB">
            <w:r>
              <w:t xml:space="preserve">Between UE and </w:t>
            </w:r>
            <w:r w:rsidR="002F7FB8">
              <w:t>TCE/OAM</w:t>
            </w:r>
          </w:p>
        </w:tc>
        <w:tc>
          <w:tcPr>
            <w:tcW w:w="2134" w:type="dxa"/>
          </w:tcPr>
          <w:p w14:paraId="41A0A1C5" w14:textId="52A3BDC4" w:rsidR="002F7FB8" w:rsidRDefault="004F1FCB" w:rsidP="00563BEB">
            <w:pPr>
              <w:spacing w:after="60"/>
            </w:pPr>
            <w:r w:rsidRPr="0092599A">
              <w:rPr>
                <w:color w:val="000000" w:themeColor="text1"/>
              </w:rPr>
              <w:t>&lt;=</w:t>
            </w:r>
            <w:r w:rsidR="002F7FB8">
              <w:t xml:space="preserve">64kbyte </w:t>
            </w:r>
          </w:p>
          <w:p w14:paraId="4A6AE360" w14:textId="626F1B6E" w:rsidR="002F7FB8" w:rsidRDefault="002F7FB8" w:rsidP="00563BEB">
            <w:r>
              <w:t>(</w:t>
            </w:r>
            <w:r w:rsidR="00E85BCF">
              <w:t xml:space="preserve">MDT </w:t>
            </w:r>
            <w:r>
              <w:t xml:space="preserve">buffer size </w:t>
            </w:r>
            <w:r w:rsidR="00E85BCF">
              <w:t>limit</w:t>
            </w:r>
            <w:r>
              <w:t>)</w:t>
            </w:r>
          </w:p>
        </w:tc>
        <w:tc>
          <w:tcPr>
            <w:tcW w:w="1701" w:type="dxa"/>
          </w:tcPr>
          <w:p w14:paraId="01A1A76E" w14:textId="77777777" w:rsidR="002F7FB8" w:rsidRDefault="002F7FB8" w:rsidP="00563BEB">
            <w:pPr>
              <w:spacing w:after="60"/>
            </w:pPr>
            <w:r>
              <w:t xml:space="preserve">Long </w:t>
            </w:r>
          </w:p>
          <w:p w14:paraId="31A0DA5D" w14:textId="77777777" w:rsidR="002F7FB8" w:rsidRDefault="002F7FB8" w:rsidP="00563BEB">
            <w:r>
              <w:t>(Reported after entering CONNECTED)</w:t>
            </w:r>
          </w:p>
        </w:tc>
        <w:tc>
          <w:tcPr>
            <w:tcW w:w="1686" w:type="dxa"/>
          </w:tcPr>
          <w:p w14:paraId="02E5EC7E" w14:textId="77777777" w:rsidR="002F7FB8" w:rsidRDefault="002F7FB8" w:rsidP="00563BEB">
            <w:pPr>
              <w:spacing w:after="60"/>
            </w:pPr>
            <w:r>
              <w:t xml:space="preserve">Upon </w:t>
            </w:r>
            <w:proofErr w:type="spellStart"/>
            <w:r>
              <w:t>gNB</w:t>
            </w:r>
            <w:proofErr w:type="spellEnd"/>
            <w:r>
              <w:t xml:space="preserve"> request after entering CONNECTED</w:t>
            </w:r>
          </w:p>
        </w:tc>
        <w:tc>
          <w:tcPr>
            <w:tcW w:w="1858" w:type="dxa"/>
          </w:tcPr>
          <w:p w14:paraId="49AE606C" w14:textId="77777777" w:rsidR="002F7FB8" w:rsidRPr="004F315E" w:rsidRDefault="002F7FB8" w:rsidP="00563BEB">
            <w:pPr>
              <w:spacing w:after="60"/>
            </w:pPr>
            <w:r w:rsidRPr="004F315E">
              <w:t>Security via RRC message</w:t>
            </w:r>
            <w:r>
              <w:t>,</w:t>
            </w:r>
          </w:p>
          <w:p w14:paraId="41B5EBBC" w14:textId="77777777" w:rsidR="002F7FB8" w:rsidRPr="004F315E" w:rsidRDefault="002F7FB8" w:rsidP="00563BEB">
            <w:r w:rsidRPr="004F315E">
              <w:t xml:space="preserve">Privacy via user consent </w:t>
            </w:r>
          </w:p>
        </w:tc>
      </w:tr>
      <w:tr w:rsidR="00425DF9" w14:paraId="1891873A" w14:textId="77777777" w:rsidTr="004F1FCB">
        <w:tc>
          <w:tcPr>
            <w:tcW w:w="1129" w:type="dxa"/>
          </w:tcPr>
          <w:p w14:paraId="4D1D4B46" w14:textId="77777777" w:rsidR="002F7FB8" w:rsidRDefault="002F7FB8" w:rsidP="00563BEB">
            <w:r>
              <w:t>Immediate MDT</w:t>
            </w:r>
          </w:p>
        </w:tc>
        <w:tc>
          <w:tcPr>
            <w:tcW w:w="1410" w:type="dxa"/>
          </w:tcPr>
          <w:p w14:paraId="77DD87BB" w14:textId="5F4019BE" w:rsidR="002F7FB8" w:rsidRDefault="00F352C4" w:rsidP="00563BEB">
            <w:r>
              <w:t>Between UE and</w:t>
            </w:r>
            <w:r w:rsidR="007B677B">
              <w:t xml:space="preserve"> </w:t>
            </w:r>
            <w:r w:rsidR="002F7FB8">
              <w:t>TCE/OAM</w:t>
            </w:r>
          </w:p>
        </w:tc>
        <w:tc>
          <w:tcPr>
            <w:tcW w:w="2134" w:type="dxa"/>
          </w:tcPr>
          <w:p w14:paraId="08ACFFD5" w14:textId="5D8B94CB" w:rsidR="002F7FB8" w:rsidRDefault="004F1FCB" w:rsidP="00563BEB">
            <w:pPr>
              <w:spacing w:after="60"/>
            </w:pPr>
            <w:r w:rsidRPr="0092599A">
              <w:rPr>
                <w:color w:val="000000" w:themeColor="text1"/>
              </w:rPr>
              <w:t>&lt;=</w:t>
            </w:r>
            <w:r w:rsidR="002F7FB8">
              <w:t>9k</w:t>
            </w:r>
            <w:r w:rsidR="005F1AE7">
              <w:t>byte</w:t>
            </w:r>
            <w:r w:rsidR="001750D2">
              <w:t xml:space="preserve"> </w:t>
            </w:r>
            <w:r w:rsidR="005F1AE7">
              <w:t xml:space="preserve">or </w:t>
            </w:r>
            <w:r w:rsidR="002F7FB8">
              <w:t>144k</w:t>
            </w:r>
            <w:r w:rsidR="005F1AE7">
              <w:t>byte</w:t>
            </w:r>
          </w:p>
          <w:p w14:paraId="6FDF3B42" w14:textId="3424D1C2" w:rsidR="002F7FB8" w:rsidRDefault="002F7FB8" w:rsidP="00563BEB">
            <w:r>
              <w:t>(</w:t>
            </w:r>
            <w:r w:rsidR="005F1AE7">
              <w:t>with 16</w:t>
            </w:r>
            <w:r>
              <w:t xml:space="preserve"> segment</w:t>
            </w:r>
            <w:r w:rsidR="005F1AE7">
              <w:t>s</w:t>
            </w:r>
            <w:r>
              <w:t>)</w:t>
            </w:r>
          </w:p>
        </w:tc>
        <w:tc>
          <w:tcPr>
            <w:tcW w:w="1701" w:type="dxa"/>
          </w:tcPr>
          <w:p w14:paraId="61F14B9C" w14:textId="77777777" w:rsidR="002F7FB8" w:rsidRDefault="002F7FB8" w:rsidP="00563BEB">
            <w:pPr>
              <w:spacing w:after="60"/>
            </w:pPr>
            <w:r>
              <w:t>Medium</w:t>
            </w:r>
          </w:p>
          <w:p w14:paraId="00EE8A99" w14:textId="77777777" w:rsidR="002F7FB8" w:rsidRDefault="002F7FB8" w:rsidP="00563BEB">
            <w:r>
              <w:t>(~20ms RRC signaling latency)</w:t>
            </w:r>
          </w:p>
        </w:tc>
        <w:tc>
          <w:tcPr>
            <w:tcW w:w="1686" w:type="dxa"/>
          </w:tcPr>
          <w:p w14:paraId="5A47CAC6" w14:textId="77777777" w:rsidR="002F7FB8" w:rsidRDefault="002F7FB8" w:rsidP="00563BEB">
            <w:pPr>
              <w:spacing w:after="60"/>
            </w:pPr>
            <w:r w:rsidRPr="004F315E">
              <w:t>Event triggered report</w:t>
            </w:r>
            <w:r>
              <w:t>,</w:t>
            </w:r>
          </w:p>
          <w:p w14:paraId="0F3AFACE" w14:textId="77777777" w:rsidR="002F7FB8" w:rsidRDefault="002F7FB8" w:rsidP="00563BEB">
            <w:r w:rsidRPr="004F315E">
              <w:t>Periodic reporting</w:t>
            </w:r>
          </w:p>
        </w:tc>
        <w:tc>
          <w:tcPr>
            <w:tcW w:w="1858" w:type="dxa"/>
          </w:tcPr>
          <w:p w14:paraId="64B46CDA" w14:textId="77777777" w:rsidR="002F7FB8" w:rsidRPr="004F315E" w:rsidRDefault="002F7FB8" w:rsidP="00563BEB">
            <w:pPr>
              <w:spacing w:after="60"/>
            </w:pPr>
            <w:r w:rsidRPr="004F315E">
              <w:t>Security via RRC message</w:t>
            </w:r>
            <w:r>
              <w:t>,</w:t>
            </w:r>
          </w:p>
          <w:p w14:paraId="78C0D3FD" w14:textId="77777777" w:rsidR="002F7FB8" w:rsidRDefault="002F7FB8" w:rsidP="00563BEB">
            <w:r w:rsidRPr="004F315E">
              <w:t>Privacy via user consent</w:t>
            </w:r>
          </w:p>
        </w:tc>
      </w:tr>
      <w:tr w:rsidR="00425DF9" w14:paraId="6EB03E65" w14:textId="77777777" w:rsidTr="004F1FCB">
        <w:tc>
          <w:tcPr>
            <w:tcW w:w="1129" w:type="dxa"/>
          </w:tcPr>
          <w:p w14:paraId="21FD685B" w14:textId="77777777" w:rsidR="002F7FB8" w:rsidRDefault="002F7FB8" w:rsidP="00563BEB">
            <w:r>
              <w:t>L3 measurements</w:t>
            </w:r>
          </w:p>
        </w:tc>
        <w:tc>
          <w:tcPr>
            <w:tcW w:w="1410" w:type="dxa"/>
          </w:tcPr>
          <w:p w14:paraId="11992BF3" w14:textId="4590D611" w:rsidR="002F7FB8" w:rsidRDefault="00F352C4" w:rsidP="00563BEB">
            <w:r>
              <w:t xml:space="preserve">Between UE and </w:t>
            </w:r>
            <w:proofErr w:type="spellStart"/>
            <w:r w:rsidR="002F7FB8">
              <w:t>gNB</w:t>
            </w:r>
            <w:proofErr w:type="spellEnd"/>
          </w:p>
        </w:tc>
        <w:tc>
          <w:tcPr>
            <w:tcW w:w="2134" w:type="dxa"/>
          </w:tcPr>
          <w:p w14:paraId="10E95266" w14:textId="6A48EBF0" w:rsidR="00227979" w:rsidRDefault="004F1FCB" w:rsidP="00227979">
            <w:pPr>
              <w:spacing w:after="60"/>
            </w:pPr>
            <w:r w:rsidRPr="0092599A">
              <w:rPr>
                <w:color w:val="000000" w:themeColor="text1"/>
              </w:rPr>
              <w:t>&lt;=</w:t>
            </w:r>
            <w:r w:rsidR="00227979">
              <w:t>9kbyte or 144kbyte</w:t>
            </w:r>
          </w:p>
          <w:p w14:paraId="430BB5DE" w14:textId="620AD331" w:rsidR="002F7FB8" w:rsidRDefault="00227979" w:rsidP="00227979">
            <w:r>
              <w:t>(with 16 segments)</w:t>
            </w:r>
          </w:p>
        </w:tc>
        <w:tc>
          <w:tcPr>
            <w:tcW w:w="1701" w:type="dxa"/>
          </w:tcPr>
          <w:p w14:paraId="334CF092" w14:textId="77777777" w:rsidR="002F7FB8" w:rsidRDefault="002F7FB8" w:rsidP="00563BEB">
            <w:pPr>
              <w:spacing w:after="60"/>
            </w:pPr>
            <w:r>
              <w:t>Medium</w:t>
            </w:r>
          </w:p>
          <w:p w14:paraId="29B5F299" w14:textId="77777777" w:rsidR="002F7FB8" w:rsidRDefault="002F7FB8" w:rsidP="00563BEB">
            <w:r>
              <w:t>(~20ms RRC signaling latency)</w:t>
            </w:r>
          </w:p>
        </w:tc>
        <w:tc>
          <w:tcPr>
            <w:tcW w:w="1686" w:type="dxa"/>
          </w:tcPr>
          <w:p w14:paraId="44289E17" w14:textId="77777777" w:rsidR="002F7FB8" w:rsidRDefault="002F7FB8" w:rsidP="00563BEB">
            <w:pPr>
              <w:spacing w:after="60"/>
            </w:pPr>
            <w:r w:rsidRPr="004F315E">
              <w:t>Event triggered report</w:t>
            </w:r>
            <w:r>
              <w:t>,</w:t>
            </w:r>
          </w:p>
          <w:p w14:paraId="6545AF45" w14:textId="77777777" w:rsidR="002F7FB8" w:rsidRDefault="002F7FB8" w:rsidP="00563BEB">
            <w:r w:rsidRPr="004F315E">
              <w:t>Periodic reporting</w:t>
            </w:r>
          </w:p>
        </w:tc>
        <w:tc>
          <w:tcPr>
            <w:tcW w:w="1858" w:type="dxa"/>
          </w:tcPr>
          <w:p w14:paraId="3D61DEE1" w14:textId="77777777" w:rsidR="002F7FB8" w:rsidRDefault="002F7FB8" w:rsidP="00563BEB">
            <w:r w:rsidRPr="004F315E">
              <w:t>Security via RRC message</w:t>
            </w:r>
          </w:p>
        </w:tc>
      </w:tr>
      <w:tr w:rsidR="00425DF9" w14:paraId="335863E3" w14:textId="77777777" w:rsidTr="004F1FCB">
        <w:tc>
          <w:tcPr>
            <w:tcW w:w="1129" w:type="dxa"/>
          </w:tcPr>
          <w:p w14:paraId="7A568EAA" w14:textId="77777777" w:rsidR="002F7FB8" w:rsidRDefault="002F7FB8" w:rsidP="00563BEB">
            <w:r>
              <w:t>L1 measurement (CSI reporting)</w:t>
            </w:r>
          </w:p>
        </w:tc>
        <w:tc>
          <w:tcPr>
            <w:tcW w:w="1410" w:type="dxa"/>
          </w:tcPr>
          <w:p w14:paraId="65AC1833" w14:textId="6DF5B0D7" w:rsidR="002F7FB8" w:rsidRDefault="00F352C4" w:rsidP="00563BEB">
            <w:r>
              <w:t xml:space="preserve">Between UE and </w:t>
            </w:r>
            <w:proofErr w:type="spellStart"/>
            <w:r w:rsidR="002F7FB8">
              <w:t>gNB</w:t>
            </w:r>
            <w:proofErr w:type="spellEnd"/>
          </w:p>
        </w:tc>
        <w:tc>
          <w:tcPr>
            <w:tcW w:w="2134" w:type="dxa"/>
          </w:tcPr>
          <w:p w14:paraId="162953E4" w14:textId="77777777" w:rsidR="002F7FB8" w:rsidRDefault="002F7FB8" w:rsidP="00563BEB">
            <w:r>
              <w:t>Small</w:t>
            </w:r>
          </w:p>
          <w:p w14:paraId="4A8412DE" w14:textId="0752811A" w:rsidR="002F7FB8" w:rsidRDefault="002F7FB8" w:rsidP="00563BEB">
            <w:pPr>
              <w:spacing w:after="60"/>
            </w:pPr>
            <w:r>
              <w:t>(&lt;1706</w:t>
            </w:r>
            <w:r w:rsidR="0061426C">
              <w:t>bit</w:t>
            </w:r>
            <w:r>
              <w:t xml:space="preserve"> in PUCCH, </w:t>
            </w:r>
          </w:p>
          <w:p w14:paraId="47D49B9A" w14:textId="47C34909" w:rsidR="002F7FB8" w:rsidRDefault="002F7FB8" w:rsidP="00563BEB">
            <w:r>
              <w:t>&lt;384</w:t>
            </w:r>
            <w:r w:rsidR="00227979">
              <w:t>0</w:t>
            </w:r>
            <w:r w:rsidR="0061426C">
              <w:t>bit</w:t>
            </w:r>
            <w:r>
              <w:t xml:space="preserve"> in PUSCH)</w:t>
            </w:r>
          </w:p>
        </w:tc>
        <w:tc>
          <w:tcPr>
            <w:tcW w:w="1701" w:type="dxa"/>
          </w:tcPr>
          <w:p w14:paraId="42622B54" w14:textId="77777777" w:rsidR="002F7FB8" w:rsidRDefault="002F7FB8" w:rsidP="00563BEB">
            <w:pPr>
              <w:spacing w:after="60"/>
            </w:pPr>
            <w:r>
              <w:t>Short</w:t>
            </w:r>
          </w:p>
          <w:p w14:paraId="4B24FAD3" w14:textId="77777777" w:rsidR="002F7FB8" w:rsidRDefault="002F7FB8" w:rsidP="00563BEB">
            <w:pPr>
              <w:spacing w:after="60"/>
            </w:pPr>
            <w:r>
              <w:t>(can be symbol or slot level)</w:t>
            </w:r>
          </w:p>
        </w:tc>
        <w:tc>
          <w:tcPr>
            <w:tcW w:w="1686" w:type="dxa"/>
          </w:tcPr>
          <w:p w14:paraId="64B74B2A" w14:textId="77777777" w:rsidR="002F7FB8" w:rsidRDefault="002F7FB8" w:rsidP="00563BEB">
            <w:pPr>
              <w:spacing w:after="60"/>
            </w:pPr>
            <w:r>
              <w:t>Aperiodic report,</w:t>
            </w:r>
          </w:p>
          <w:p w14:paraId="66CB7448" w14:textId="77777777" w:rsidR="002F7FB8" w:rsidRDefault="002F7FB8" w:rsidP="00563BEB">
            <w:pPr>
              <w:spacing w:after="60"/>
            </w:pPr>
            <w:r>
              <w:t>Semi-persistent report,</w:t>
            </w:r>
          </w:p>
          <w:p w14:paraId="2638C8D2" w14:textId="77777777" w:rsidR="002F7FB8" w:rsidRDefault="002F7FB8" w:rsidP="00563BEB">
            <w:pPr>
              <w:spacing w:after="60"/>
            </w:pPr>
            <w:r>
              <w:t>Periodic report</w:t>
            </w:r>
          </w:p>
        </w:tc>
        <w:tc>
          <w:tcPr>
            <w:tcW w:w="1858" w:type="dxa"/>
          </w:tcPr>
          <w:p w14:paraId="6B7CF1E2" w14:textId="77777777" w:rsidR="002F7FB8" w:rsidRDefault="002F7FB8" w:rsidP="00563BEB">
            <w:r>
              <w:t>No security</w:t>
            </w:r>
          </w:p>
        </w:tc>
      </w:tr>
      <w:tr w:rsidR="00425DF9" w14:paraId="5A2746F9" w14:textId="77777777" w:rsidTr="004F1FCB">
        <w:tc>
          <w:tcPr>
            <w:tcW w:w="1129" w:type="dxa"/>
          </w:tcPr>
          <w:p w14:paraId="60FCCDCF" w14:textId="77777777" w:rsidR="002F7FB8" w:rsidRDefault="002F7FB8" w:rsidP="00563BEB">
            <w:r>
              <w:t>UAI</w:t>
            </w:r>
          </w:p>
        </w:tc>
        <w:tc>
          <w:tcPr>
            <w:tcW w:w="1410" w:type="dxa"/>
          </w:tcPr>
          <w:p w14:paraId="5D706FF0" w14:textId="37FB23E6" w:rsidR="002F7FB8" w:rsidRDefault="00F352C4" w:rsidP="00563BEB">
            <w:r>
              <w:t xml:space="preserve">Between UE and </w:t>
            </w:r>
            <w:proofErr w:type="spellStart"/>
            <w:r w:rsidR="002F7FB8">
              <w:t>gNB</w:t>
            </w:r>
            <w:proofErr w:type="spellEnd"/>
          </w:p>
        </w:tc>
        <w:tc>
          <w:tcPr>
            <w:tcW w:w="2134" w:type="dxa"/>
          </w:tcPr>
          <w:p w14:paraId="40465773" w14:textId="1B33AE38" w:rsidR="00BA6A9F" w:rsidRDefault="004F1FCB" w:rsidP="00BA6A9F">
            <w:pPr>
              <w:spacing w:after="60"/>
            </w:pPr>
            <w:r w:rsidRPr="0092599A">
              <w:rPr>
                <w:color w:val="000000" w:themeColor="text1"/>
              </w:rPr>
              <w:t>&lt;=</w:t>
            </w:r>
            <w:r w:rsidR="00BA6A9F">
              <w:t>9kbyte or 144kbyte</w:t>
            </w:r>
          </w:p>
          <w:p w14:paraId="6F3D01D8" w14:textId="6595ABF8" w:rsidR="002F7FB8" w:rsidRDefault="00BA6A9F" w:rsidP="00BA6A9F">
            <w:r>
              <w:t>(with 16 segments)</w:t>
            </w:r>
          </w:p>
        </w:tc>
        <w:tc>
          <w:tcPr>
            <w:tcW w:w="1701" w:type="dxa"/>
          </w:tcPr>
          <w:p w14:paraId="7D2FC05D" w14:textId="77777777" w:rsidR="001C3022" w:rsidRDefault="001C3022" w:rsidP="001C3022">
            <w:pPr>
              <w:spacing w:after="60"/>
            </w:pPr>
            <w:r>
              <w:t>Medium</w:t>
            </w:r>
          </w:p>
          <w:p w14:paraId="552493A5" w14:textId="2BF39D42" w:rsidR="002F7FB8" w:rsidRDefault="001C3022" w:rsidP="001C3022">
            <w:r>
              <w:t>(~20ms RRC signaling latency)</w:t>
            </w:r>
          </w:p>
        </w:tc>
        <w:tc>
          <w:tcPr>
            <w:tcW w:w="1686" w:type="dxa"/>
          </w:tcPr>
          <w:p w14:paraId="77410D49" w14:textId="77777777" w:rsidR="002F7FB8" w:rsidRDefault="002F7FB8" w:rsidP="00563BEB">
            <w:r>
              <w:t>Up to UE implementation when to report</w:t>
            </w:r>
          </w:p>
        </w:tc>
        <w:tc>
          <w:tcPr>
            <w:tcW w:w="1858" w:type="dxa"/>
          </w:tcPr>
          <w:p w14:paraId="15A79C63" w14:textId="77777777" w:rsidR="002F7FB8" w:rsidRDefault="002F7FB8" w:rsidP="00563BEB">
            <w:r w:rsidRPr="004F315E">
              <w:t>Security via RRC message</w:t>
            </w:r>
          </w:p>
        </w:tc>
      </w:tr>
      <w:tr w:rsidR="00425DF9" w14:paraId="5C4F08E9" w14:textId="77777777" w:rsidTr="004F1FCB">
        <w:tc>
          <w:tcPr>
            <w:tcW w:w="1129" w:type="dxa"/>
          </w:tcPr>
          <w:p w14:paraId="2FDAA376" w14:textId="275A7DDE" w:rsidR="002F7FB8" w:rsidRDefault="002F7FB8" w:rsidP="00563BEB">
            <w:r>
              <w:t>Early measurement</w:t>
            </w:r>
            <w:r w:rsidR="001750D2">
              <w:t>s</w:t>
            </w:r>
          </w:p>
        </w:tc>
        <w:tc>
          <w:tcPr>
            <w:tcW w:w="1410" w:type="dxa"/>
          </w:tcPr>
          <w:p w14:paraId="71BDBA02" w14:textId="2AF85C85" w:rsidR="002F7FB8" w:rsidRDefault="00F352C4" w:rsidP="00563BEB">
            <w:r>
              <w:t xml:space="preserve">Between UE and </w:t>
            </w:r>
            <w:proofErr w:type="spellStart"/>
            <w:r w:rsidR="002F7FB8">
              <w:t>gNB</w:t>
            </w:r>
            <w:proofErr w:type="spellEnd"/>
          </w:p>
        </w:tc>
        <w:tc>
          <w:tcPr>
            <w:tcW w:w="2134" w:type="dxa"/>
          </w:tcPr>
          <w:p w14:paraId="0BAF96F2" w14:textId="1927C0AC" w:rsidR="001750D2" w:rsidRDefault="004F1FCB" w:rsidP="001750D2">
            <w:pPr>
              <w:spacing w:after="60"/>
            </w:pPr>
            <w:r w:rsidRPr="0092599A">
              <w:rPr>
                <w:color w:val="000000" w:themeColor="text1"/>
              </w:rPr>
              <w:t>&lt;=</w:t>
            </w:r>
            <w:r w:rsidR="001750D2">
              <w:t>9kbyte or 144kbyte</w:t>
            </w:r>
          </w:p>
          <w:p w14:paraId="0E7C4373" w14:textId="6A3E6B1F" w:rsidR="002F7FB8" w:rsidRDefault="001750D2" w:rsidP="001750D2">
            <w:r>
              <w:t>(with 16 segments)</w:t>
            </w:r>
          </w:p>
        </w:tc>
        <w:tc>
          <w:tcPr>
            <w:tcW w:w="1701" w:type="dxa"/>
          </w:tcPr>
          <w:p w14:paraId="50345277" w14:textId="77777777" w:rsidR="002F7FB8" w:rsidRDefault="002F7FB8" w:rsidP="00563BEB">
            <w:pPr>
              <w:spacing w:after="60"/>
            </w:pPr>
            <w:r>
              <w:t xml:space="preserve">Long </w:t>
            </w:r>
          </w:p>
          <w:p w14:paraId="024C8836" w14:textId="77777777" w:rsidR="002F7FB8" w:rsidRDefault="002F7FB8" w:rsidP="00563BEB">
            <w:r>
              <w:t>(Reported after entering CONNECTED)</w:t>
            </w:r>
          </w:p>
        </w:tc>
        <w:tc>
          <w:tcPr>
            <w:tcW w:w="1686" w:type="dxa"/>
          </w:tcPr>
          <w:p w14:paraId="4D121F16" w14:textId="77777777" w:rsidR="002F7FB8" w:rsidRDefault="002F7FB8" w:rsidP="00563BEB">
            <w:r>
              <w:t xml:space="preserve">Upon </w:t>
            </w:r>
            <w:proofErr w:type="spellStart"/>
            <w:r>
              <w:t>gNB</w:t>
            </w:r>
            <w:proofErr w:type="spellEnd"/>
            <w:r>
              <w:t xml:space="preserve"> request after entering CONNECTED</w:t>
            </w:r>
          </w:p>
        </w:tc>
        <w:tc>
          <w:tcPr>
            <w:tcW w:w="1858" w:type="dxa"/>
          </w:tcPr>
          <w:p w14:paraId="4B3F73EC" w14:textId="77777777" w:rsidR="002F7FB8" w:rsidRDefault="002F7FB8" w:rsidP="00563BEB">
            <w:r w:rsidRPr="004F315E">
              <w:t>Security via RRC message</w:t>
            </w:r>
          </w:p>
        </w:tc>
      </w:tr>
      <w:tr w:rsidR="0092599A" w14:paraId="17EDA3DB" w14:textId="77777777" w:rsidTr="004F1FCB">
        <w:tc>
          <w:tcPr>
            <w:tcW w:w="1129" w:type="dxa"/>
          </w:tcPr>
          <w:p w14:paraId="5F15CD3A" w14:textId="77777777" w:rsidR="0092599A" w:rsidRDefault="0092599A" w:rsidP="0092599A">
            <w:r>
              <w:t>LPP</w:t>
            </w:r>
          </w:p>
        </w:tc>
        <w:tc>
          <w:tcPr>
            <w:tcW w:w="1410" w:type="dxa"/>
          </w:tcPr>
          <w:p w14:paraId="626F0A34" w14:textId="0C592517" w:rsidR="0092599A" w:rsidRDefault="0092599A" w:rsidP="0092599A">
            <w:r>
              <w:t>Between UE and LMF</w:t>
            </w:r>
          </w:p>
        </w:tc>
        <w:tc>
          <w:tcPr>
            <w:tcW w:w="2134" w:type="dxa"/>
          </w:tcPr>
          <w:p w14:paraId="5E3739ED" w14:textId="77777777" w:rsidR="007B7DD2" w:rsidRDefault="0092599A" w:rsidP="007B7DD2">
            <w:pPr>
              <w:spacing w:after="60"/>
              <w:rPr>
                <w:color w:val="000000" w:themeColor="text1"/>
              </w:rPr>
            </w:pPr>
            <w:r w:rsidRPr="0092599A">
              <w:rPr>
                <w:color w:val="000000" w:themeColor="text1"/>
              </w:rPr>
              <w:t xml:space="preserve">&lt;=64K payload </w:t>
            </w:r>
          </w:p>
          <w:p w14:paraId="58E74874" w14:textId="3232B42F" w:rsidR="0092599A" w:rsidRPr="0092599A" w:rsidRDefault="0092599A" w:rsidP="0092599A">
            <w:pPr>
              <w:rPr>
                <w:color w:val="000000" w:themeColor="text1"/>
              </w:rPr>
            </w:pPr>
            <w:r w:rsidRPr="0092599A">
              <w:rPr>
                <w:color w:val="000000" w:themeColor="text1"/>
              </w:rPr>
              <w:t>(NAS payload container limit)</w:t>
            </w:r>
          </w:p>
        </w:tc>
        <w:tc>
          <w:tcPr>
            <w:tcW w:w="1701" w:type="dxa"/>
          </w:tcPr>
          <w:p w14:paraId="65EAF145" w14:textId="77777777" w:rsidR="00A4392A" w:rsidRDefault="00A24C7A" w:rsidP="00AD06F7">
            <w:pPr>
              <w:spacing w:after="60"/>
              <w:rPr>
                <w:color w:val="000000" w:themeColor="text1"/>
              </w:rPr>
            </w:pPr>
            <w:r>
              <w:rPr>
                <w:color w:val="000000" w:themeColor="text1"/>
              </w:rPr>
              <w:t>Longer than L3 measurement</w:t>
            </w:r>
            <w:r w:rsidR="00A4392A">
              <w:rPr>
                <w:color w:val="000000" w:themeColor="text1"/>
              </w:rPr>
              <w:t xml:space="preserve"> </w:t>
            </w:r>
          </w:p>
          <w:p w14:paraId="3BD362A2" w14:textId="5DE5F2FB" w:rsidR="00AD06F7" w:rsidRPr="0092599A" w:rsidRDefault="00AD06F7" w:rsidP="00A24C7A">
            <w:pPr>
              <w:rPr>
                <w:color w:val="000000" w:themeColor="text1"/>
              </w:rPr>
            </w:pPr>
            <w:r w:rsidRPr="0092599A">
              <w:rPr>
                <w:color w:val="000000" w:themeColor="text1"/>
              </w:rPr>
              <w:t>(</w:t>
            </w:r>
            <w:r>
              <w:rPr>
                <w:color w:val="000000" w:themeColor="text1"/>
              </w:rPr>
              <w:t xml:space="preserve">Extra forward latency between LMF and </w:t>
            </w:r>
            <w:proofErr w:type="spellStart"/>
            <w:r>
              <w:rPr>
                <w:color w:val="000000" w:themeColor="text1"/>
              </w:rPr>
              <w:t>gNB</w:t>
            </w:r>
            <w:proofErr w:type="spellEnd"/>
            <w:r w:rsidRPr="0092599A">
              <w:rPr>
                <w:color w:val="000000" w:themeColor="text1"/>
              </w:rPr>
              <w:t>)</w:t>
            </w:r>
          </w:p>
        </w:tc>
        <w:tc>
          <w:tcPr>
            <w:tcW w:w="1686" w:type="dxa"/>
          </w:tcPr>
          <w:p w14:paraId="377BA82F" w14:textId="443C0F03" w:rsidR="0092599A" w:rsidRPr="0092599A" w:rsidRDefault="0092599A" w:rsidP="0092599A">
            <w:pPr>
              <w:rPr>
                <w:color w:val="000000" w:themeColor="text1"/>
              </w:rPr>
            </w:pPr>
            <w:r w:rsidRPr="0092599A">
              <w:rPr>
                <w:color w:val="000000" w:themeColor="text1"/>
              </w:rPr>
              <w:t>UE-triggered or NW-triggered</w:t>
            </w:r>
          </w:p>
        </w:tc>
        <w:tc>
          <w:tcPr>
            <w:tcW w:w="1858" w:type="dxa"/>
          </w:tcPr>
          <w:p w14:paraId="1DEFE9EB" w14:textId="22CF3D39" w:rsidR="0092599A" w:rsidRPr="0092599A" w:rsidRDefault="0092599A" w:rsidP="0092599A">
            <w:pPr>
              <w:rPr>
                <w:color w:val="000000" w:themeColor="text1"/>
              </w:rPr>
            </w:pPr>
            <w:r w:rsidRPr="0092599A">
              <w:rPr>
                <w:color w:val="000000" w:themeColor="text1"/>
              </w:rPr>
              <w:t>Security via RRC message</w:t>
            </w:r>
          </w:p>
        </w:tc>
      </w:tr>
    </w:tbl>
    <w:p w14:paraId="12B3C6FA" w14:textId="77777777" w:rsidR="002F7FB8" w:rsidRPr="001C3C33" w:rsidRDefault="002F7FB8" w:rsidP="002F7FB8">
      <w:pPr>
        <w:jc w:val="center"/>
        <w:rPr>
          <w:b/>
          <w:bCs/>
        </w:rPr>
      </w:pPr>
      <w:r w:rsidRPr="00236D29">
        <w:rPr>
          <w:b/>
          <w:bCs/>
        </w:rPr>
        <w:t xml:space="preserve">Table </w:t>
      </w:r>
      <w:r>
        <w:rPr>
          <w:b/>
          <w:bCs/>
        </w:rPr>
        <w:t>2</w:t>
      </w:r>
      <w:r w:rsidRPr="00236D29">
        <w:rPr>
          <w:b/>
          <w:bCs/>
        </w:rPr>
        <w:t xml:space="preserve">: </w:t>
      </w:r>
      <w:r>
        <w:rPr>
          <w:b/>
          <w:bCs/>
        </w:rPr>
        <w:t>Initial analysis of existing data collection frameworks</w:t>
      </w:r>
    </w:p>
    <w:bookmarkEnd w:id="9"/>
    <w:bookmarkEnd w:id="10"/>
    <w:p w14:paraId="14B0CD12" w14:textId="5C60125B" w:rsidR="00D16F52" w:rsidRPr="000F12E7" w:rsidRDefault="002F7FB8" w:rsidP="000F12E7">
      <w:pPr>
        <w:pStyle w:val="Caption"/>
        <w:rPr>
          <w:color w:val="auto"/>
        </w:rPr>
      </w:pPr>
      <w:r w:rsidRPr="00C532E0">
        <w:rPr>
          <w:color w:val="auto"/>
        </w:rPr>
        <w:t xml:space="preserve">Proposal </w:t>
      </w:r>
      <w:r>
        <w:rPr>
          <w:color w:val="auto"/>
        </w:rPr>
        <w:t>1</w:t>
      </w:r>
      <w:r w:rsidR="008F18F5">
        <w:rPr>
          <w:color w:val="auto"/>
        </w:rPr>
        <w:t>2</w:t>
      </w:r>
      <w:r w:rsidRPr="00C532E0">
        <w:rPr>
          <w:color w:val="auto"/>
        </w:rPr>
        <w:t xml:space="preserve">: </w:t>
      </w:r>
      <w:r>
        <w:rPr>
          <w:color w:val="auto"/>
        </w:rPr>
        <w:t>RAN2 agree Table 2 as starting point for further discussion on data collection frameworks</w:t>
      </w:r>
    </w:p>
    <w:p w14:paraId="0FEC5CF7" w14:textId="77777777" w:rsidR="00440C2B" w:rsidRPr="00692DEB" w:rsidRDefault="006A747F" w:rsidP="00F915C3">
      <w:pPr>
        <w:pStyle w:val="Heading1"/>
        <w:rPr>
          <w:b/>
          <w:lang w:val="en-US"/>
        </w:rPr>
      </w:pPr>
      <w:r>
        <w:rPr>
          <w:lang w:val="en-US"/>
        </w:rPr>
        <w:lastRenderedPageBreak/>
        <w:t xml:space="preserve">3 </w:t>
      </w:r>
      <w:r w:rsidR="00440C2B">
        <w:rPr>
          <w:lang w:val="en-US"/>
        </w:rPr>
        <w:t>Conclusion</w:t>
      </w:r>
    </w:p>
    <w:p w14:paraId="79B720CE" w14:textId="3A614172" w:rsidR="00A25071" w:rsidRPr="00A25071" w:rsidRDefault="00C231DA" w:rsidP="00A25071">
      <w:pPr>
        <w:tabs>
          <w:tab w:val="left" w:pos="6093"/>
        </w:tabs>
      </w:pPr>
      <w:r w:rsidRPr="00FA5ADC">
        <w:t>In this contribution,</w:t>
      </w:r>
      <w:r w:rsidR="00A75C96">
        <w:t xml:space="preserve"> </w:t>
      </w:r>
      <w:r w:rsidR="00A75C96">
        <w:rPr>
          <w:lang w:eastAsia="zh-CN"/>
        </w:rPr>
        <w:t>we share our views on some open issues of two email discussions (i.e. AI/ML model transfer / delivery and data collection)</w:t>
      </w:r>
      <w:r w:rsidR="00794D46" w:rsidRPr="0046206E">
        <w:t>.</w:t>
      </w:r>
      <w:r w:rsidR="0086367A">
        <w:t xml:space="preserve"> Our observations are:</w:t>
      </w:r>
    </w:p>
    <w:p w14:paraId="6FF4F653" w14:textId="77777777" w:rsidR="00461685" w:rsidRPr="00CF71C7" w:rsidRDefault="00461685" w:rsidP="00461685">
      <w:pPr>
        <w:pStyle w:val="Caption"/>
        <w:rPr>
          <w:color w:val="auto"/>
        </w:rPr>
      </w:pPr>
      <w:r w:rsidRPr="00CF71C7">
        <w:rPr>
          <w:color w:val="auto"/>
        </w:rPr>
        <w:t xml:space="preserve">Observation </w:t>
      </w:r>
      <w:r>
        <w:rPr>
          <w:color w:val="auto"/>
        </w:rPr>
        <w:t>1</w:t>
      </w:r>
      <w:r w:rsidRPr="00CF71C7">
        <w:rPr>
          <w:color w:val="auto"/>
        </w:rPr>
        <w:t xml:space="preserve">: </w:t>
      </w:r>
      <w:r>
        <w:rPr>
          <w:color w:val="auto"/>
          <w:lang w:eastAsia="zh-CN"/>
        </w:rPr>
        <w:t xml:space="preserve">Multiple solutions of AI/ML functionality network mapping may be supported for different scenarios (e.g. LMF supports AI/ML based positioning, and </w:t>
      </w:r>
      <w:proofErr w:type="spellStart"/>
      <w:r>
        <w:rPr>
          <w:color w:val="auto"/>
          <w:lang w:eastAsia="zh-CN"/>
        </w:rPr>
        <w:t>gNB</w:t>
      </w:r>
      <w:proofErr w:type="spellEnd"/>
      <w:r>
        <w:rPr>
          <w:color w:val="auto"/>
          <w:lang w:eastAsia="zh-CN"/>
        </w:rPr>
        <w:t xml:space="preserve"> supports AI/ML based BM).</w:t>
      </w:r>
    </w:p>
    <w:p w14:paraId="03D53CFD" w14:textId="125093F6" w:rsidR="00461685" w:rsidRDefault="00461685" w:rsidP="00461685">
      <w:pPr>
        <w:pStyle w:val="Caption"/>
        <w:rPr>
          <w:lang w:eastAsia="zh-CN"/>
        </w:rPr>
      </w:pPr>
      <w:r>
        <w:rPr>
          <w:color w:val="auto"/>
          <w:lang w:eastAsia="zh-CN"/>
        </w:rPr>
        <w:t>Observation 2</w:t>
      </w:r>
      <w:r w:rsidRPr="00EB4D53">
        <w:rPr>
          <w:color w:val="auto"/>
          <w:lang w:eastAsia="zh-CN"/>
        </w:rPr>
        <w:t xml:space="preserve">: </w:t>
      </w:r>
      <w:r>
        <w:rPr>
          <w:color w:val="auto"/>
          <w:lang w:eastAsia="zh-CN"/>
        </w:rPr>
        <w:t xml:space="preserve">Solution 2a may work only if SA2 introduce a new / dedicated NF to manage AI/ML model. However, </w:t>
      </w:r>
      <w:r>
        <w:rPr>
          <w:lang w:eastAsia="zh-CN"/>
        </w:rPr>
        <w:t>this is SA2 issue and the motivation is not clear for now.</w:t>
      </w:r>
    </w:p>
    <w:p w14:paraId="3848F0F3" w14:textId="1C15AE22" w:rsidR="00461685" w:rsidRPr="00461685" w:rsidRDefault="00461685" w:rsidP="00461685">
      <w:pPr>
        <w:pStyle w:val="Caption"/>
        <w:rPr>
          <w:lang w:eastAsia="zh-CN"/>
        </w:rPr>
      </w:pPr>
      <w:r>
        <w:rPr>
          <w:color w:val="auto"/>
          <w:lang w:eastAsia="zh-CN"/>
        </w:rPr>
        <w:t>Observation 3</w:t>
      </w:r>
      <w:r w:rsidRPr="00EB4D53">
        <w:rPr>
          <w:color w:val="auto"/>
          <w:lang w:eastAsia="zh-CN"/>
        </w:rPr>
        <w:t xml:space="preserve">: </w:t>
      </w:r>
      <w:r>
        <w:rPr>
          <w:lang w:eastAsia="zh-CN"/>
        </w:rPr>
        <w:t>Solution 3a is a good candidate for transfer of AI/ML mode for positioning with the assumption that LMF will manage the AI/ML model for positioning.</w:t>
      </w:r>
    </w:p>
    <w:p w14:paraId="48016A19" w14:textId="06C60534" w:rsidR="00461685" w:rsidRDefault="00461685" w:rsidP="00461685">
      <w:pPr>
        <w:pStyle w:val="Caption"/>
        <w:rPr>
          <w:lang w:eastAsia="zh-CN"/>
        </w:rPr>
      </w:pPr>
      <w:r>
        <w:rPr>
          <w:color w:val="auto"/>
          <w:lang w:eastAsia="zh-CN"/>
        </w:rPr>
        <w:t>Observation 4</w:t>
      </w:r>
      <w:r w:rsidRPr="00EB4D53">
        <w:rPr>
          <w:color w:val="auto"/>
          <w:lang w:eastAsia="zh-CN"/>
        </w:rPr>
        <w:t xml:space="preserve">: </w:t>
      </w:r>
      <w:r>
        <w:rPr>
          <w:lang w:eastAsia="zh-CN"/>
        </w:rPr>
        <w:t xml:space="preserve">Solution 1b may change the basic concept of PDU session (i.e. UP tunnel) and basic UP protocol stack. These changes are within SA2 scope. And its benefit over Solution 1a (i.e. CP solution between UE and </w:t>
      </w:r>
      <w:proofErr w:type="spellStart"/>
      <w:r>
        <w:rPr>
          <w:lang w:eastAsia="zh-CN"/>
        </w:rPr>
        <w:t>gNB</w:t>
      </w:r>
      <w:proofErr w:type="spellEnd"/>
      <w:r>
        <w:rPr>
          <w:lang w:eastAsia="zh-CN"/>
        </w:rPr>
        <w:t>) is not clear.</w:t>
      </w:r>
    </w:p>
    <w:p w14:paraId="484D14FA" w14:textId="77777777" w:rsidR="00461685" w:rsidRDefault="00461685" w:rsidP="00461685">
      <w:pPr>
        <w:pStyle w:val="Caption"/>
        <w:rPr>
          <w:lang w:eastAsia="zh-CN"/>
        </w:rPr>
      </w:pPr>
      <w:r>
        <w:rPr>
          <w:color w:val="auto"/>
          <w:lang w:eastAsia="zh-CN"/>
        </w:rPr>
        <w:t>Observation 5</w:t>
      </w:r>
      <w:r w:rsidRPr="00EB4D53">
        <w:rPr>
          <w:color w:val="auto"/>
          <w:lang w:eastAsia="zh-CN"/>
        </w:rPr>
        <w:t xml:space="preserve">: </w:t>
      </w:r>
      <w:r>
        <w:rPr>
          <w:lang w:eastAsia="zh-CN"/>
        </w:rPr>
        <w:t>Solution 2b is the general way for a UE to download an offline training model from its server if "CN" is regarded as UPF</w:t>
      </w:r>
    </w:p>
    <w:p w14:paraId="502A9841" w14:textId="77777777" w:rsidR="00461685" w:rsidRPr="00C60E44" w:rsidRDefault="00461685" w:rsidP="00461685">
      <w:pPr>
        <w:pStyle w:val="Caption"/>
        <w:rPr>
          <w:lang w:eastAsia="zh-CN"/>
        </w:rPr>
      </w:pPr>
      <w:r>
        <w:rPr>
          <w:color w:val="auto"/>
          <w:lang w:eastAsia="zh-CN"/>
        </w:rPr>
        <w:t>Observation 6</w:t>
      </w:r>
      <w:r w:rsidRPr="00EB4D53">
        <w:rPr>
          <w:color w:val="auto"/>
          <w:lang w:eastAsia="zh-CN"/>
        </w:rPr>
        <w:t xml:space="preserve">: </w:t>
      </w:r>
      <w:r>
        <w:rPr>
          <w:color w:val="auto"/>
          <w:lang w:eastAsia="zh-CN"/>
        </w:rPr>
        <w:t xml:space="preserve">For </w:t>
      </w:r>
      <w:r>
        <w:rPr>
          <w:lang w:eastAsia="zh-CN"/>
        </w:rPr>
        <w:t xml:space="preserve">Solution 2b, </w:t>
      </w:r>
      <w:r w:rsidRPr="00C60E44">
        <w:rPr>
          <w:lang w:eastAsia="zh-CN"/>
        </w:rPr>
        <w:t>if RAN2 conclude AS layer needs to be aware of delivery of AI/ML model in UP data (e.g. for RAN to perform LCM), SA2</w:t>
      </w:r>
      <w:r>
        <w:rPr>
          <w:lang w:eastAsia="zh-CN"/>
        </w:rPr>
        <w:t>/CT1</w:t>
      </w:r>
      <w:r w:rsidRPr="00C60E44">
        <w:rPr>
          <w:lang w:eastAsia="zh-CN"/>
        </w:rPr>
        <w:t xml:space="preserve"> may </w:t>
      </w:r>
      <w:r>
        <w:rPr>
          <w:lang w:eastAsia="zh-CN"/>
        </w:rPr>
        <w:t xml:space="preserve">have impacts (e.g. </w:t>
      </w:r>
      <w:r w:rsidRPr="00C60E44">
        <w:rPr>
          <w:lang w:eastAsia="zh-CN"/>
        </w:rPr>
        <w:t>design a new 5QI for AI/ML model transfer signaling</w:t>
      </w:r>
      <w:r>
        <w:rPr>
          <w:lang w:eastAsia="zh-CN"/>
        </w:rPr>
        <w:t>)</w:t>
      </w:r>
      <w:r w:rsidRPr="00C60E44">
        <w:rPr>
          <w:lang w:eastAsia="zh-CN"/>
        </w:rPr>
        <w:t xml:space="preserve">.  </w:t>
      </w:r>
    </w:p>
    <w:p w14:paraId="60FE3CF8" w14:textId="77777777" w:rsidR="00461685" w:rsidRPr="00122F38" w:rsidRDefault="00461685" w:rsidP="00461685">
      <w:pPr>
        <w:pStyle w:val="Caption"/>
        <w:rPr>
          <w:rFonts w:eastAsiaTheme="minorEastAsia"/>
          <w:lang w:eastAsia="zh-CN"/>
        </w:rPr>
      </w:pPr>
      <w:r w:rsidRPr="00122F38">
        <w:rPr>
          <w:color w:val="auto"/>
          <w:lang w:eastAsia="zh-CN"/>
        </w:rPr>
        <w:t xml:space="preserve">Observation 7: </w:t>
      </w:r>
      <w:r w:rsidRPr="00122F38">
        <w:rPr>
          <w:lang w:eastAsia="zh-CN"/>
        </w:rPr>
        <w:t xml:space="preserve">Solution 3b </w:t>
      </w:r>
      <w:r w:rsidRPr="00122F38">
        <w:rPr>
          <w:color w:val="auto"/>
          <w:lang w:eastAsia="zh-CN"/>
        </w:rPr>
        <w:t xml:space="preserve">is one solution captured in SA2 </w:t>
      </w:r>
      <w:r w:rsidRPr="00122F38">
        <w:rPr>
          <w:rFonts w:eastAsiaTheme="minorEastAsia"/>
          <w:lang w:eastAsia="zh-CN"/>
        </w:rPr>
        <w:t>TR 23700-71. However, whether it becomes SA2 Rel-18/19 normative work should be decided in SA plenary. Meanwhile, its benefit over Solution 3a (i.e. LPP solution) is not clear.</w:t>
      </w:r>
    </w:p>
    <w:p w14:paraId="75C24DDD" w14:textId="0BE10413" w:rsidR="00461685" w:rsidRPr="00461685" w:rsidRDefault="00461685" w:rsidP="00461685">
      <w:pPr>
        <w:pStyle w:val="Caption"/>
      </w:pPr>
      <w:r w:rsidRPr="00CF71C7">
        <w:rPr>
          <w:color w:val="auto"/>
          <w:lang w:eastAsia="zh-CN"/>
        </w:rPr>
        <w:t xml:space="preserve">Observation </w:t>
      </w:r>
      <w:r>
        <w:rPr>
          <w:color w:val="auto"/>
          <w:lang w:eastAsia="zh-CN"/>
        </w:rPr>
        <w:t>8</w:t>
      </w:r>
      <w:r w:rsidRPr="00CF71C7">
        <w:rPr>
          <w:color w:val="auto"/>
          <w:lang w:eastAsia="zh-CN"/>
        </w:rPr>
        <w:t xml:space="preserve">: </w:t>
      </w:r>
      <w:r>
        <w:t>In existing data collection framework including RRM and MDT, it is a general requirement that the UE's measurement results can only be reported to the NW after security activated. And user content is required before NW configures the UE to perform MDT.</w:t>
      </w:r>
    </w:p>
    <w:p w14:paraId="616D0CE3" w14:textId="77777777" w:rsidR="009535F3" w:rsidRDefault="009535F3" w:rsidP="00437A02">
      <w:pPr>
        <w:rPr>
          <w:lang w:val="en-GB"/>
        </w:rPr>
      </w:pPr>
    </w:p>
    <w:p w14:paraId="56EBDB5A" w14:textId="2828939F" w:rsidR="00EA29F5" w:rsidRDefault="00D749D3" w:rsidP="00EA29F5">
      <w:r>
        <w:t>Based on observations, our proposals are:</w:t>
      </w:r>
    </w:p>
    <w:p w14:paraId="1876E33D" w14:textId="50042544" w:rsidR="00B267AC" w:rsidRPr="00332162" w:rsidRDefault="00CC07C2" w:rsidP="00B267AC">
      <w:pPr>
        <w:overflowPunct/>
        <w:autoSpaceDE/>
        <w:autoSpaceDN/>
        <w:adjustRightInd/>
        <w:spacing w:after="120"/>
        <w:rPr>
          <w:rFonts w:ascii="Helvetica Neue" w:eastAsia="Times New Roman" w:hAnsi="Helvetica Neue"/>
          <w:lang w:eastAsia="zh-CN"/>
        </w:rPr>
      </w:pPr>
      <w:r>
        <w:rPr>
          <w:rFonts w:ascii="Helvetica Neue" w:eastAsia="Times New Roman" w:hAnsi="Helvetica Neue"/>
          <w:u w:val="single"/>
          <w:lang w:eastAsia="zh-CN"/>
        </w:rPr>
        <w:t>Open issues on AI/ML model transfer / delivery</w:t>
      </w:r>
    </w:p>
    <w:p w14:paraId="70478B31" w14:textId="77777777" w:rsidR="00E27443" w:rsidRPr="00C532E0" w:rsidRDefault="00E27443" w:rsidP="00E27443">
      <w:pPr>
        <w:pStyle w:val="Caption"/>
        <w:spacing w:after="60"/>
        <w:rPr>
          <w:color w:val="auto"/>
        </w:rPr>
      </w:pPr>
      <w:r w:rsidRPr="00C532E0">
        <w:rPr>
          <w:color w:val="auto"/>
        </w:rPr>
        <w:t xml:space="preserve">Proposal </w:t>
      </w:r>
      <w:r>
        <w:rPr>
          <w:color w:val="auto"/>
        </w:rPr>
        <w:t>1</w:t>
      </w:r>
      <w:r w:rsidRPr="00C532E0">
        <w:rPr>
          <w:color w:val="auto"/>
        </w:rPr>
        <w:t xml:space="preserve">: RAN2 discuss Pros and Cons of the following 3 candidate solutions of AI/ML functionality entity </w:t>
      </w:r>
      <w:r>
        <w:rPr>
          <w:color w:val="auto"/>
          <w:lang w:eastAsia="zh-CN"/>
        </w:rPr>
        <w:t xml:space="preserve">mapping </w:t>
      </w:r>
      <w:r w:rsidRPr="00C532E0">
        <w:rPr>
          <w:rFonts w:hint="eastAsia"/>
          <w:color w:val="auto"/>
          <w:lang w:eastAsia="zh-CN"/>
        </w:rPr>
        <w:t>w</w:t>
      </w:r>
      <w:r w:rsidRPr="00C532E0">
        <w:rPr>
          <w:color w:val="auto"/>
        </w:rPr>
        <w:t>ithin the network</w:t>
      </w:r>
      <w:r>
        <w:rPr>
          <w:color w:val="auto"/>
        </w:rPr>
        <w:t xml:space="preserve">, with Table 1 as starting point </w:t>
      </w:r>
      <w:r w:rsidRPr="00C532E0">
        <w:rPr>
          <w:color w:val="auto"/>
        </w:rPr>
        <w:t>:</w:t>
      </w:r>
    </w:p>
    <w:p w14:paraId="03B3CA45" w14:textId="77777777" w:rsidR="00E27443" w:rsidRPr="00C532E0" w:rsidRDefault="00E27443" w:rsidP="00E27443">
      <w:pPr>
        <w:pStyle w:val="Caption"/>
        <w:numPr>
          <w:ilvl w:val="0"/>
          <w:numId w:val="21"/>
        </w:numPr>
        <w:spacing w:after="60"/>
        <w:rPr>
          <w:color w:val="auto"/>
        </w:rPr>
      </w:pPr>
      <w:r w:rsidRPr="00C532E0">
        <w:rPr>
          <w:color w:val="auto"/>
        </w:rPr>
        <w:t>Alt-1: OTT server</w:t>
      </w:r>
    </w:p>
    <w:p w14:paraId="23636919" w14:textId="77777777" w:rsidR="00E27443" w:rsidRPr="00C532E0" w:rsidRDefault="00E27443" w:rsidP="00E27443">
      <w:pPr>
        <w:pStyle w:val="Caption"/>
        <w:numPr>
          <w:ilvl w:val="0"/>
          <w:numId w:val="21"/>
        </w:numPr>
        <w:spacing w:after="60"/>
        <w:rPr>
          <w:color w:val="auto"/>
        </w:rPr>
      </w:pPr>
      <w:r w:rsidRPr="00C532E0">
        <w:rPr>
          <w:color w:val="auto"/>
        </w:rPr>
        <w:t>Alt-2: Core network</w:t>
      </w:r>
    </w:p>
    <w:p w14:paraId="37C3A81E" w14:textId="16C588FE" w:rsidR="00E27443" w:rsidRDefault="00E27443" w:rsidP="00E27443">
      <w:pPr>
        <w:pStyle w:val="Caption"/>
        <w:numPr>
          <w:ilvl w:val="0"/>
          <w:numId w:val="21"/>
        </w:numPr>
        <w:rPr>
          <w:color w:val="auto"/>
        </w:rPr>
      </w:pPr>
      <w:r w:rsidRPr="00C532E0">
        <w:rPr>
          <w:color w:val="auto"/>
        </w:rPr>
        <w:t xml:space="preserve">Alt-3: </w:t>
      </w:r>
      <w:proofErr w:type="spellStart"/>
      <w:r w:rsidRPr="00C532E0">
        <w:rPr>
          <w:color w:val="auto"/>
        </w:rPr>
        <w:t>gNB</w:t>
      </w:r>
      <w:proofErr w:type="spellEnd"/>
    </w:p>
    <w:p w14:paraId="6C2B96A1" w14:textId="0389069C" w:rsidR="00357B3D" w:rsidRDefault="00357B3D" w:rsidP="00357B3D">
      <w:pPr>
        <w:pStyle w:val="Caption"/>
        <w:rPr>
          <w:color w:val="auto"/>
          <w:lang w:eastAsia="zh-CN"/>
        </w:rPr>
      </w:pPr>
      <w:r w:rsidRPr="00EB4D53">
        <w:rPr>
          <w:color w:val="auto"/>
          <w:lang w:eastAsia="zh-CN"/>
        </w:rPr>
        <w:t xml:space="preserve">Proposal </w:t>
      </w:r>
      <w:r>
        <w:rPr>
          <w:color w:val="auto"/>
          <w:lang w:eastAsia="zh-CN"/>
        </w:rPr>
        <w:t>2</w:t>
      </w:r>
      <w:r w:rsidRPr="00EB4D53">
        <w:rPr>
          <w:color w:val="auto"/>
          <w:lang w:eastAsia="zh-CN"/>
        </w:rPr>
        <w:t xml:space="preserve">: </w:t>
      </w:r>
      <w:r>
        <w:rPr>
          <w:color w:val="auto"/>
          <w:lang w:eastAsia="zh-CN"/>
        </w:rPr>
        <w:t xml:space="preserve">RAN2 is kindly suggested to hold on discussion of solution 2a. And </w:t>
      </w:r>
      <w:r>
        <w:rPr>
          <w:lang w:eastAsia="zh-CN"/>
        </w:rPr>
        <w:t>p</w:t>
      </w:r>
      <w:r w:rsidRPr="005E175D">
        <w:rPr>
          <w:lang w:eastAsia="zh-CN"/>
        </w:rPr>
        <w:t xml:space="preserve">roponents could start by triggering such discussion </w:t>
      </w:r>
      <w:r w:rsidR="0000623A">
        <w:rPr>
          <w:lang w:eastAsia="zh-CN"/>
        </w:rPr>
        <w:t>i</w:t>
      </w:r>
      <w:r w:rsidRPr="005E175D">
        <w:rPr>
          <w:lang w:eastAsia="zh-CN"/>
        </w:rPr>
        <w:t xml:space="preserve">n </w:t>
      </w:r>
      <w:r>
        <w:rPr>
          <w:lang w:eastAsia="zh-CN"/>
        </w:rPr>
        <w:t>SA2</w:t>
      </w:r>
      <w:r w:rsidRPr="005E175D">
        <w:rPr>
          <w:lang w:eastAsia="zh-CN"/>
        </w:rPr>
        <w:t xml:space="preserve"> first</w:t>
      </w:r>
      <w:r>
        <w:rPr>
          <w:lang w:eastAsia="zh-CN"/>
        </w:rPr>
        <w:t>.</w:t>
      </w:r>
      <w:r>
        <w:rPr>
          <w:color w:val="auto"/>
          <w:lang w:eastAsia="zh-CN"/>
        </w:rPr>
        <w:t xml:space="preserve"> </w:t>
      </w:r>
    </w:p>
    <w:p w14:paraId="5F1FAB52" w14:textId="77777777" w:rsidR="00357B3D" w:rsidRDefault="00357B3D" w:rsidP="00357B3D">
      <w:pPr>
        <w:pStyle w:val="Caption"/>
        <w:rPr>
          <w:color w:val="auto"/>
          <w:lang w:eastAsia="zh-CN"/>
        </w:rPr>
      </w:pPr>
      <w:r w:rsidRPr="00EB4D53">
        <w:rPr>
          <w:color w:val="auto"/>
          <w:lang w:eastAsia="zh-CN"/>
        </w:rPr>
        <w:t xml:space="preserve">Proposal </w:t>
      </w:r>
      <w:r>
        <w:rPr>
          <w:color w:val="auto"/>
          <w:lang w:eastAsia="zh-CN"/>
        </w:rPr>
        <w:t>3</w:t>
      </w:r>
      <w:r w:rsidRPr="00EB4D53">
        <w:rPr>
          <w:color w:val="auto"/>
          <w:lang w:eastAsia="zh-CN"/>
        </w:rPr>
        <w:t xml:space="preserve">: </w:t>
      </w:r>
      <w:r>
        <w:rPr>
          <w:color w:val="auto"/>
          <w:lang w:eastAsia="zh-CN"/>
        </w:rPr>
        <w:t xml:space="preserve">RAN2 is kindly suggested to continue discussion of solution 3a </w:t>
      </w:r>
      <w:r>
        <w:rPr>
          <w:lang w:eastAsia="zh-CN"/>
        </w:rPr>
        <w:t>with the assumption that LMF will manage the AI/ML model for positioning</w:t>
      </w:r>
      <w:r>
        <w:rPr>
          <w:color w:val="auto"/>
          <w:lang w:eastAsia="zh-CN"/>
        </w:rPr>
        <w:t xml:space="preserve">. </w:t>
      </w:r>
      <w:r w:rsidRPr="00C424C2">
        <w:rPr>
          <w:color w:val="auto"/>
          <w:lang w:eastAsia="zh-CN"/>
        </w:rPr>
        <w:t>If RAN2 can identify requirements/impacts to SA2/CT1, and then leave it to RAN plenary discussions</w:t>
      </w:r>
      <w:r>
        <w:rPr>
          <w:lang w:eastAsia="zh-CN"/>
        </w:rPr>
        <w:t>.</w:t>
      </w:r>
      <w:r>
        <w:rPr>
          <w:color w:val="auto"/>
          <w:lang w:eastAsia="zh-CN"/>
        </w:rPr>
        <w:t xml:space="preserve"> </w:t>
      </w:r>
    </w:p>
    <w:p w14:paraId="09C3C1D2" w14:textId="230F581F" w:rsidR="00357B3D" w:rsidRPr="00CF24D0" w:rsidRDefault="00357B3D" w:rsidP="00357B3D">
      <w:pPr>
        <w:pStyle w:val="Caption"/>
        <w:rPr>
          <w:color w:val="auto"/>
          <w:lang w:eastAsia="zh-CN"/>
        </w:rPr>
      </w:pPr>
      <w:r w:rsidRPr="00EB4D53">
        <w:rPr>
          <w:color w:val="auto"/>
          <w:lang w:eastAsia="zh-CN"/>
        </w:rPr>
        <w:t xml:space="preserve">Proposal </w:t>
      </w:r>
      <w:r>
        <w:rPr>
          <w:color w:val="auto"/>
          <w:lang w:eastAsia="zh-CN"/>
        </w:rPr>
        <w:t>4</w:t>
      </w:r>
      <w:r w:rsidRPr="00EB4D53">
        <w:rPr>
          <w:color w:val="auto"/>
          <w:lang w:eastAsia="zh-CN"/>
        </w:rPr>
        <w:t xml:space="preserve">: </w:t>
      </w:r>
      <w:r>
        <w:rPr>
          <w:color w:val="auto"/>
          <w:lang w:eastAsia="zh-CN"/>
        </w:rPr>
        <w:t xml:space="preserve">RAN2 is kindly suggested to hold on discussion of solution 1b. And </w:t>
      </w:r>
      <w:r>
        <w:rPr>
          <w:lang w:eastAsia="zh-CN"/>
        </w:rPr>
        <w:t>p</w:t>
      </w:r>
      <w:r w:rsidRPr="005E175D">
        <w:rPr>
          <w:lang w:eastAsia="zh-CN"/>
        </w:rPr>
        <w:t xml:space="preserve">roponents could start by triggering such discussion </w:t>
      </w:r>
      <w:r w:rsidR="00B64AD4">
        <w:rPr>
          <w:lang w:eastAsia="zh-CN"/>
        </w:rPr>
        <w:t>i</w:t>
      </w:r>
      <w:r w:rsidRPr="005E175D">
        <w:rPr>
          <w:lang w:eastAsia="zh-CN"/>
        </w:rPr>
        <w:t xml:space="preserve">n </w:t>
      </w:r>
      <w:r>
        <w:rPr>
          <w:lang w:eastAsia="zh-CN"/>
        </w:rPr>
        <w:t>SA2</w:t>
      </w:r>
      <w:r w:rsidRPr="005E175D">
        <w:rPr>
          <w:lang w:eastAsia="zh-CN"/>
        </w:rPr>
        <w:t xml:space="preserve"> first</w:t>
      </w:r>
      <w:r>
        <w:rPr>
          <w:lang w:eastAsia="zh-CN"/>
        </w:rPr>
        <w:t>.</w:t>
      </w:r>
      <w:r>
        <w:rPr>
          <w:color w:val="auto"/>
          <w:lang w:eastAsia="zh-CN"/>
        </w:rPr>
        <w:t xml:space="preserve"> </w:t>
      </w:r>
    </w:p>
    <w:p w14:paraId="58371D6A" w14:textId="77777777" w:rsidR="000B49C9" w:rsidRDefault="000B49C9" w:rsidP="000B49C9">
      <w:pPr>
        <w:pStyle w:val="Caption"/>
        <w:rPr>
          <w:color w:val="auto"/>
          <w:lang w:eastAsia="zh-CN"/>
        </w:rPr>
      </w:pPr>
      <w:r w:rsidRPr="00EB4D53">
        <w:rPr>
          <w:color w:val="auto"/>
          <w:lang w:eastAsia="zh-CN"/>
        </w:rPr>
        <w:t xml:space="preserve">Proposal </w:t>
      </w:r>
      <w:r>
        <w:rPr>
          <w:color w:val="auto"/>
          <w:lang w:eastAsia="zh-CN"/>
        </w:rPr>
        <w:t>5</w:t>
      </w:r>
      <w:r w:rsidRPr="00EB4D53">
        <w:rPr>
          <w:color w:val="auto"/>
          <w:lang w:eastAsia="zh-CN"/>
        </w:rPr>
        <w:t xml:space="preserve">: </w:t>
      </w:r>
      <w:r>
        <w:rPr>
          <w:color w:val="auto"/>
          <w:lang w:eastAsia="zh-CN"/>
        </w:rPr>
        <w:t xml:space="preserve">RAN2 is kindly suggested to continue discussion of solution 2b </w:t>
      </w:r>
      <w:r>
        <w:rPr>
          <w:lang w:eastAsia="zh-CN"/>
        </w:rPr>
        <w:t>with the assumption that UP data is between UE and UPF without SA2/CT1 impacts (i.e. UPF is transparent to AI/ML model)</w:t>
      </w:r>
      <w:r>
        <w:rPr>
          <w:color w:val="auto"/>
          <w:lang w:eastAsia="zh-CN"/>
        </w:rPr>
        <w:t xml:space="preserve">. </w:t>
      </w:r>
      <w:r w:rsidRPr="00C424C2">
        <w:rPr>
          <w:color w:val="auto"/>
          <w:lang w:eastAsia="zh-CN"/>
        </w:rPr>
        <w:t>If RAN2 can identify requirements/impacts to SA2/CT1, and then leave it to RAN plenary discussions</w:t>
      </w:r>
      <w:r>
        <w:rPr>
          <w:lang w:eastAsia="zh-CN"/>
        </w:rPr>
        <w:t>.</w:t>
      </w:r>
      <w:r>
        <w:rPr>
          <w:color w:val="auto"/>
          <w:lang w:eastAsia="zh-CN"/>
        </w:rPr>
        <w:t xml:space="preserve"> </w:t>
      </w:r>
    </w:p>
    <w:p w14:paraId="7D04E2F3" w14:textId="77777777" w:rsidR="00357B3D" w:rsidRDefault="00357B3D" w:rsidP="00357B3D">
      <w:pPr>
        <w:pStyle w:val="Caption"/>
        <w:rPr>
          <w:color w:val="auto"/>
          <w:lang w:eastAsia="zh-CN"/>
        </w:rPr>
      </w:pPr>
      <w:r w:rsidRPr="00EB4D53">
        <w:rPr>
          <w:color w:val="auto"/>
          <w:lang w:eastAsia="zh-CN"/>
        </w:rPr>
        <w:t xml:space="preserve">Proposal </w:t>
      </w:r>
      <w:r>
        <w:rPr>
          <w:color w:val="auto"/>
          <w:lang w:eastAsia="zh-CN"/>
        </w:rPr>
        <w:t>6</w:t>
      </w:r>
      <w:r w:rsidRPr="00EB4D53">
        <w:rPr>
          <w:color w:val="auto"/>
          <w:lang w:eastAsia="zh-CN"/>
        </w:rPr>
        <w:t xml:space="preserve">: </w:t>
      </w:r>
      <w:r>
        <w:rPr>
          <w:color w:val="auto"/>
          <w:lang w:eastAsia="zh-CN"/>
        </w:rPr>
        <w:t>RAN2 confirm that the use case of solution 2b is at least for a UE to download its offline training model from its server.</w:t>
      </w:r>
    </w:p>
    <w:p w14:paraId="58F0567B" w14:textId="7087DC32" w:rsidR="003A26F2" w:rsidRDefault="003A26F2" w:rsidP="003A26F2">
      <w:pPr>
        <w:pStyle w:val="Caption"/>
        <w:rPr>
          <w:color w:val="auto"/>
          <w:lang w:eastAsia="zh-CN"/>
        </w:rPr>
      </w:pPr>
      <w:r w:rsidRPr="00EB4D53">
        <w:rPr>
          <w:color w:val="auto"/>
          <w:lang w:eastAsia="zh-CN"/>
        </w:rPr>
        <w:t xml:space="preserve">Proposal </w:t>
      </w:r>
      <w:r>
        <w:rPr>
          <w:color w:val="auto"/>
          <w:lang w:eastAsia="zh-CN"/>
        </w:rPr>
        <w:t>7</w:t>
      </w:r>
      <w:r w:rsidRPr="00EB4D53">
        <w:rPr>
          <w:color w:val="auto"/>
          <w:lang w:eastAsia="zh-CN"/>
        </w:rPr>
        <w:t xml:space="preserve">: </w:t>
      </w:r>
      <w:r>
        <w:rPr>
          <w:color w:val="auto"/>
          <w:lang w:eastAsia="zh-CN"/>
        </w:rPr>
        <w:t xml:space="preserve">RAN2 is kindly suggested to hold on discussion of solution 3b. And </w:t>
      </w:r>
      <w:r>
        <w:rPr>
          <w:lang w:eastAsia="zh-CN"/>
        </w:rPr>
        <w:t>p</w:t>
      </w:r>
      <w:r w:rsidRPr="005E175D">
        <w:rPr>
          <w:lang w:eastAsia="zh-CN"/>
        </w:rPr>
        <w:t xml:space="preserve">roponents could start by triggering such discussion </w:t>
      </w:r>
      <w:r w:rsidR="00E6563F">
        <w:rPr>
          <w:lang w:eastAsia="zh-CN"/>
        </w:rPr>
        <w:t>i</w:t>
      </w:r>
      <w:r w:rsidRPr="005E175D">
        <w:rPr>
          <w:lang w:eastAsia="zh-CN"/>
        </w:rPr>
        <w:t xml:space="preserve">n </w:t>
      </w:r>
      <w:r>
        <w:rPr>
          <w:lang w:eastAsia="zh-CN"/>
        </w:rPr>
        <w:t>SA2</w:t>
      </w:r>
      <w:r w:rsidRPr="005E175D">
        <w:rPr>
          <w:lang w:eastAsia="zh-CN"/>
        </w:rPr>
        <w:t xml:space="preserve"> first</w:t>
      </w:r>
      <w:r>
        <w:rPr>
          <w:lang w:eastAsia="zh-CN"/>
        </w:rPr>
        <w:t>.</w:t>
      </w:r>
      <w:r>
        <w:rPr>
          <w:color w:val="auto"/>
          <w:lang w:eastAsia="zh-CN"/>
        </w:rPr>
        <w:t xml:space="preserve"> </w:t>
      </w:r>
    </w:p>
    <w:p w14:paraId="60A9F4C7" w14:textId="16BEDFD8" w:rsidR="003470F7" w:rsidRPr="003470F7" w:rsidRDefault="003470F7" w:rsidP="003470F7">
      <w:pPr>
        <w:pStyle w:val="Caption"/>
        <w:rPr>
          <w:color w:val="auto"/>
          <w:lang w:eastAsia="zh-CN"/>
        </w:rPr>
      </w:pPr>
      <w:r w:rsidRPr="00EB4D53">
        <w:rPr>
          <w:color w:val="auto"/>
          <w:lang w:eastAsia="zh-CN"/>
        </w:rPr>
        <w:lastRenderedPageBreak/>
        <w:t xml:space="preserve">Proposal </w:t>
      </w:r>
      <w:r>
        <w:rPr>
          <w:color w:val="auto"/>
          <w:lang w:eastAsia="zh-CN"/>
        </w:rPr>
        <w:t>8</w:t>
      </w:r>
      <w:r w:rsidRPr="00EB4D53">
        <w:rPr>
          <w:color w:val="auto"/>
          <w:lang w:eastAsia="zh-CN"/>
        </w:rPr>
        <w:t xml:space="preserve">: </w:t>
      </w:r>
      <w:r>
        <w:rPr>
          <w:color w:val="auto"/>
          <w:lang w:eastAsia="zh-CN"/>
        </w:rPr>
        <w:t xml:space="preserve">For AI model authorization / registration, RAN2 wait for RAN1 conclusion because </w:t>
      </w:r>
      <w:r>
        <w:rPr>
          <w:lang w:eastAsia="zh-CN"/>
        </w:rPr>
        <w:t>the terminology of "model registration" is still not agreed in RAN1 yet, and its definition is not clear.</w:t>
      </w:r>
    </w:p>
    <w:p w14:paraId="074FB757" w14:textId="18392F2B" w:rsidR="0058345E" w:rsidRDefault="0058345E" w:rsidP="0058345E">
      <w:pPr>
        <w:rPr>
          <w:lang w:eastAsia="zh-CN"/>
        </w:rPr>
      </w:pPr>
    </w:p>
    <w:p w14:paraId="64D33EB0" w14:textId="21A7E6EE" w:rsidR="0058345E" w:rsidRPr="0058345E" w:rsidRDefault="0058345E" w:rsidP="0058345E">
      <w:pPr>
        <w:overflowPunct/>
        <w:autoSpaceDE/>
        <w:autoSpaceDN/>
        <w:adjustRightInd/>
        <w:spacing w:after="120"/>
        <w:rPr>
          <w:rFonts w:ascii="Helvetica Neue" w:eastAsia="Times New Roman" w:hAnsi="Helvetica Neue"/>
          <w:lang w:eastAsia="zh-CN"/>
        </w:rPr>
      </w:pPr>
      <w:r>
        <w:rPr>
          <w:rFonts w:ascii="Helvetica Neue" w:eastAsia="Times New Roman" w:hAnsi="Helvetica Neue"/>
          <w:u w:val="single"/>
          <w:lang w:eastAsia="zh-CN"/>
        </w:rPr>
        <w:t>Open issues on data collection</w:t>
      </w:r>
    </w:p>
    <w:p w14:paraId="66CF686C" w14:textId="1A994070" w:rsidR="0058345E" w:rsidRDefault="0058345E" w:rsidP="0058345E">
      <w:pPr>
        <w:pStyle w:val="Caption"/>
        <w:rPr>
          <w:color w:val="auto"/>
        </w:rPr>
      </w:pPr>
      <w:r w:rsidRPr="00C532E0">
        <w:rPr>
          <w:color w:val="auto"/>
        </w:rPr>
        <w:t xml:space="preserve">Proposal </w:t>
      </w:r>
      <w:r w:rsidR="003E39B3">
        <w:rPr>
          <w:color w:val="auto"/>
        </w:rPr>
        <w:t>9</w:t>
      </w:r>
      <w:r w:rsidRPr="00C532E0">
        <w:rPr>
          <w:color w:val="auto"/>
        </w:rPr>
        <w:t xml:space="preserve">: </w:t>
      </w:r>
      <w:r>
        <w:rPr>
          <w:color w:val="auto"/>
        </w:rPr>
        <w:t>Security and privacy is included as one requirement of data collection for AI/ML.</w:t>
      </w:r>
    </w:p>
    <w:p w14:paraId="3DE5F68A" w14:textId="1E93089A" w:rsidR="0058345E" w:rsidRDefault="0058345E" w:rsidP="0058345E">
      <w:pPr>
        <w:pStyle w:val="Caption"/>
        <w:rPr>
          <w:color w:val="auto"/>
        </w:rPr>
      </w:pPr>
      <w:r w:rsidRPr="00C532E0">
        <w:rPr>
          <w:color w:val="auto"/>
        </w:rPr>
        <w:t xml:space="preserve">Proposal </w:t>
      </w:r>
      <w:r>
        <w:rPr>
          <w:color w:val="auto"/>
        </w:rPr>
        <w:t>1</w:t>
      </w:r>
      <w:r w:rsidR="003E39B3">
        <w:rPr>
          <w:color w:val="auto"/>
        </w:rPr>
        <w:t>0</w:t>
      </w:r>
      <w:r w:rsidRPr="00C532E0">
        <w:rPr>
          <w:color w:val="auto"/>
        </w:rPr>
        <w:t xml:space="preserve">: </w:t>
      </w:r>
      <w:r>
        <w:rPr>
          <w:color w:val="auto"/>
        </w:rPr>
        <w:t xml:space="preserve">Following same principle in RRM, the data can be </w:t>
      </w:r>
      <w:r w:rsidRPr="000C5287">
        <w:rPr>
          <w:color w:val="auto"/>
        </w:rPr>
        <w:t>only sent from the UE after successful AS security activation.</w:t>
      </w:r>
      <w:r>
        <w:rPr>
          <w:color w:val="auto"/>
        </w:rPr>
        <w:t xml:space="preserve"> </w:t>
      </w:r>
    </w:p>
    <w:p w14:paraId="3A2FD6E9" w14:textId="4DC30B1D" w:rsidR="0058345E" w:rsidRDefault="0058345E" w:rsidP="0058345E">
      <w:pPr>
        <w:pStyle w:val="Caption"/>
        <w:rPr>
          <w:color w:val="auto"/>
        </w:rPr>
      </w:pPr>
      <w:r w:rsidRPr="00C532E0">
        <w:rPr>
          <w:color w:val="auto"/>
        </w:rPr>
        <w:t xml:space="preserve">Proposal </w:t>
      </w:r>
      <w:r>
        <w:rPr>
          <w:color w:val="auto"/>
        </w:rPr>
        <w:t>1</w:t>
      </w:r>
      <w:r w:rsidR="003E39B3">
        <w:rPr>
          <w:color w:val="auto"/>
        </w:rPr>
        <w:t>1</w:t>
      </w:r>
      <w:r w:rsidRPr="00C532E0">
        <w:rPr>
          <w:color w:val="auto"/>
        </w:rPr>
        <w:t xml:space="preserve">: </w:t>
      </w:r>
      <w:r>
        <w:rPr>
          <w:color w:val="auto"/>
        </w:rPr>
        <w:t>Similar to MDT, introduce user consent for data collection because of privacy and legal obligations.</w:t>
      </w:r>
    </w:p>
    <w:p w14:paraId="188A3055" w14:textId="3E375680" w:rsidR="0058345E" w:rsidRPr="008D0E6F" w:rsidRDefault="0058345E" w:rsidP="0058345E">
      <w:pPr>
        <w:pStyle w:val="Caption"/>
        <w:rPr>
          <w:color w:val="auto"/>
        </w:rPr>
      </w:pPr>
      <w:r w:rsidRPr="00C532E0">
        <w:rPr>
          <w:color w:val="auto"/>
        </w:rPr>
        <w:t xml:space="preserve">Proposal </w:t>
      </w:r>
      <w:r>
        <w:rPr>
          <w:color w:val="auto"/>
        </w:rPr>
        <w:t>1</w:t>
      </w:r>
      <w:r w:rsidR="003E39B3">
        <w:rPr>
          <w:color w:val="auto"/>
        </w:rPr>
        <w:t>2</w:t>
      </w:r>
      <w:r w:rsidRPr="00C532E0">
        <w:rPr>
          <w:color w:val="auto"/>
        </w:rPr>
        <w:t xml:space="preserve">: </w:t>
      </w:r>
      <w:r>
        <w:rPr>
          <w:color w:val="auto"/>
        </w:rPr>
        <w:t>RAN2 agree Table 2 as starting point for further discussion on data collection frameworks</w:t>
      </w:r>
    </w:p>
    <w:p w14:paraId="72AF8311" w14:textId="4429AE46" w:rsidR="00892FC3" w:rsidRDefault="00892FC3" w:rsidP="00892FC3">
      <w:pPr>
        <w:pStyle w:val="Caption"/>
        <w:rPr>
          <w:color w:val="auto"/>
          <w:lang w:eastAsia="zh-CN"/>
        </w:rPr>
      </w:pPr>
    </w:p>
    <w:tbl>
      <w:tblPr>
        <w:tblStyle w:val="TableGrid"/>
        <w:tblW w:w="9918" w:type="dxa"/>
        <w:tblLook w:val="04A0" w:firstRow="1" w:lastRow="0" w:firstColumn="1" w:lastColumn="0" w:noHBand="0" w:noVBand="1"/>
      </w:tblPr>
      <w:tblGrid>
        <w:gridCol w:w="928"/>
        <w:gridCol w:w="2469"/>
        <w:gridCol w:w="2410"/>
        <w:gridCol w:w="2268"/>
        <w:gridCol w:w="1843"/>
      </w:tblGrid>
      <w:tr w:rsidR="00614711" w14:paraId="687B0558" w14:textId="77777777" w:rsidTr="00C969FD">
        <w:tc>
          <w:tcPr>
            <w:tcW w:w="928" w:type="dxa"/>
          </w:tcPr>
          <w:p w14:paraId="081845CF" w14:textId="77777777" w:rsidR="00614711" w:rsidRDefault="00614711" w:rsidP="00C969FD">
            <w:pPr>
              <w:pStyle w:val="Caption"/>
              <w:spacing w:after="60"/>
              <w:rPr>
                <w:color w:val="auto"/>
              </w:rPr>
            </w:pPr>
          </w:p>
        </w:tc>
        <w:tc>
          <w:tcPr>
            <w:tcW w:w="2469" w:type="dxa"/>
          </w:tcPr>
          <w:p w14:paraId="263AC16F" w14:textId="77777777" w:rsidR="00614711" w:rsidRDefault="00614711" w:rsidP="00C969FD">
            <w:pPr>
              <w:pStyle w:val="Caption"/>
              <w:spacing w:after="60"/>
              <w:rPr>
                <w:color w:val="auto"/>
              </w:rPr>
            </w:pPr>
            <w:r>
              <w:rPr>
                <w:color w:val="auto"/>
              </w:rPr>
              <w:t>Pros</w:t>
            </w:r>
          </w:p>
        </w:tc>
        <w:tc>
          <w:tcPr>
            <w:tcW w:w="2410" w:type="dxa"/>
          </w:tcPr>
          <w:p w14:paraId="371B91BF" w14:textId="77777777" w:rsidR="00614711" w:rsidRDefault="00614711" w:rsidP="00C969FD">
            <w:pPr>
              <w:pStyle w:val="Caption"/>
              <w:spacing w:after="60"/>
              <w:rPr>
                <w:color w:val="auto"/>
              </w:rPr>
            </w:pPr>
            <w:r>
              <w:rPr>
                <w:color w:val="auto"/>
              </w:rPr>
              <w:t>Cons</w:t>
            </w:r>
          </w:p>
        </w:tc>
        <w:tc>
          <w:tcPr>
            <w:tcW w:w="2268" w:type="dxa"/>
          </w:tcPr>
          <w:p w14:paraId="37B31EBC" w14:textId="77777777" w:rsidR="00614711" w:rsidRDefault="00614711" w:rsidP="00C969FD">
            <w:pPr>
              <w:pStyle w:val="Caption"/>
              <w:spacing w:after="60"/>
              <w:rPr>
                <w:color w:val="auto"/>
              </w:rPr>
            </w:pPr>
            <w:r>
              <w:rPr>
                <w:color w:val="auto"/>
              </w:rPr>
              <w:t>Suitable model transfer signaling</w:t>
            </w:r>
          </w:p>
        </w:tc>
        <w:tc>
          <w:tcPr>
            <w:tcW w:w="1843" w:type="dxa"/>
          </w:tcPr>
          <w:p w14:paraId="6DAEDDAC" w14:textId="77777777" w:rsidR="00614711" w:rsidRDefault="00614711" w:rsidP="00C969FD">
            <w:pPr>
              <w:pStyle w:val="Caption"/>
              <w:spacing w:after="60"/>
              <w:rPr>
                <w:color w:val="auto"/>
              </w:rPr>
            </w:pPr>
            <w:r>
              <w:rPr>
                <w:color w:val="auto"/>
              </w:rPr>
              <w:t>Suitable use case</w:t>
            </w:r>
          </w:p>
        </w:tc>
      </w:tr>
      <w:tr w:rsidR="00614711" w14:paraId="705C6CC9" w14:textId="77777777" w:rsidTr="00C969FD">
        <w:tc>
          <w:tcPr>
            <w:tcW w:w="928" w:type="dxa"/>
          </w:tcPr>
          <w:p w14:paraId="5288F688" w14:textId="77777777" w:rsidR="00614711" w:rsidRDefault="00614711" w:rsidP="00C969FD">
            <w:pPr>
              <w:pStyle w:val="Caption"/>
              <w:spacing w:after="60"/>
              <w:rPr>
                <w:color w:val="auto"/>
              </w:rPr>
            </w:pPr>
            <w:r w:rsidRPr="001015AA">
              <w:rPr>
                <w:color w:val="auto"/>
              </w:rPr>
              <w:t>Alt-1: OTT server</w:t>
            </w:r>
          </w:p>
        </w:tc>
        <w:tc>
          <w:tcPr>
            <w:tcW w:w="2469" w:type="dxa"/>
          </w:tcPr>
          <w:p w14:paraId="6B669905" w14:textId="77777777" w:rsidR="00614711" w:rsidRPr="001015AA" w:rsidRDefault="00614711" w:rsidP="00C969FD">
            <w:pPr>
              <w:pStyle w:val="Caption"/>
              <w:spacing w:after="60"/>
              <w:rPr>
                <w:b w:val="0"/>
                <w:bCs w:val="0"/>
                <w:color w:val="auto"/>
              </w:rPr>
            </w:pPr>
            <w:r w:rsidRPr="001015AA">
              <w:rPr>
                <w:b w:val="0"/>
                <w:bCs w:val="0"/>
                <w:color w:val="auto"/>
              </w:rPr>
              <w:t>Minor spec impact</w:t>
            </w:r>
          </w:p>
        </w:tc>
        <w:tc>
          <w:tcPr>
            <w:tcW w:w="2410" w:type="dxa"/>
          </w:tcPr>
          <w:p w14:paraId="5A0937F2" w14:textId="77777777" w:rsidR="00614711" w:rsidRPr="001015AA" w:rsidRDefault="00614711" w:rsidP="00C969FD">
            <w:pPr>
              <w:pStyle w:val="Caption"/>
              <w:spacing w:after="60"/>
              <w:rPr>
                <w:b w:val="0"/>
                <w:bCs w:val="0"/>
                <w:color w:val="auto"/>
              </w:rPr>
            </w:pPr>
            <w:r w:rsidRPr="001015AA">
              <w:rPr>
                <w:b w:val="0"/>
                <w:bCs w:val="0"/>
                <w:color w:val="auto"/>
              </w:rPr>
              <w:t xml:space="preserve">The UE-NW collaboration with model transfer </w:t>
            </w:r>
            <w:r>
              <w:rPr>
                <w:b w:val="0"/>
                <w:bCs w:val="0"/>
                <w:color w:val="auto"/>
              </w:rPr>
              <w:t xml:space="preserve">can be feasible </w:t>
            </w:r>
            <w:r w:rsidRPr="001015AA">
              <w:rPr>
                <w:b w:val="0"/>
                <w:bCs w:val="0"/>
                <w:color w:val="auto"/>
              </w:rPr>
              <w:t>under multi-vendor agreements (out of 3GPP scope) or standardized model ID</w:t>
            </w:r>
          </w:p>
        </w:tc>
        <w:tc>
          <w:tcPr>
            <w:tcW w:w="2268" w:type="dxa"/>
          </w:tcPr>
          <w:p w14:paraId="2EB424BE" w14:textId="77777777" w:rsidR="00614711" w:rsidRDefault="00614711" w:rsidP="00C969FD">
            <w:pPr>
              <w:pStyle w:val="Caption"/>
              <w:numPr>
                <w:ilvl w:val="0"/>
                <w:numId w:val="30"/>
              </w:numPr>
              <w:spacing w:after="60" w:line="240" w:lineRule="auto"/>
              <w:ind w:left="357" w:hanging="357"/>
              <w:rPr>
                <w:b w:val="0"/>
                <w:bCs w:val="0"/>
                <w:color w:val="auto"/>
              </w:rPr>
            </w:pPr>
            <w:r>
              <w:rPr>
                <w:b w:val="0"/>
                <w:bCs w:val="0"/>
                <w:color w:val="auto"/>
              </w:rPr>
              <w:t>Solution 4</w:t>
            </w:r>
          </w:p>
          <w:p w14:paraId="4FF26118" w14:textId="77777777" w:rsidR="00614711" w:rsidRDefault="00614711" w:rsidP="00C969FD">
            <w:pPr>
              <w:pStyle w:val="Caption"/>
              <w:numPr>
                <w:ilvl w:val="0"/>
                <w:numId w:val="30"/>
              </w:numPr>
              <w:spacing w:after="60" w:line="240" w:lineRule="auto"/>
              <w:ind w:left="357" w:hanging="357"/>
              <w:rPr>
                <w:b w:val="0"/>
                <w:bCs w:val="0"/>
                <w:color w:val="auto"/>
              </w:rPr>
            </w:pPr>
            <w:r w:rsidRPr="00FB0470">
              <w:rPr>
                <w:b w:val="0"/>
                <w:bCs w:val="0"/>
                <w:color w:val="auto"/>
              </w:rPr>
              <w:t>Solution 2</w:t>
            </w:r>
            <w:r>
              <w:rPr>
                <w:rFonts w:hint="eastAsia"/>
                <w:b w:val="0"/>
                <w:bCs w:val="0"/>
                <w:color w:val="auto"/>
              </w:rPr>
              <w:t>b</w:t>
            </w:r>
            <w:r>
              <w:rPr>
                <w:b w:val="0"/>
                <w:bCs w:val="0"/>
                <w:color w:val="auto"/>
              </w:rPr>
              <w:t xml:space="preserve"> </w:t>
            </w:r>
          </w:p>
          <w:p w14:paraId="2083A7EB" w14:textId="77777777" w:rsidR="00614711" w:rsidRPr="00254C99" w:rsidRDefault="00614711" w:rsidP="00C969FD">
            <w:pPr>
              <w:pStyle w:val="Caption"/>
              <w:numPr>
                <w:ilvl w:val="0"/>
                <w:numId w:val="30"/>
              </w:numPr>
              <w:spacing w:after="60"/>
              <w:ind w:left="357" w:hanging="357"/>
              <w:rPr>
                <w:b w:val="0"/>
                <w:bCs w:val="0"/>
                <w:color w:val="auto"/>
              </w:rPr>
            </w:pPr>
            <w:r w:rsidRPr="00254C99">
              <w:rPr>
                <w:b w:val="0"/>
                <w:bCs w:val="0"/>
                <w:color w:val="auto"/>
              </w:rPr>
              <w:t>Solution 1a (</w:t>
            </w:r>
            <w:proofErr w:type="spellStart"/>
            <w:r w:rsidRPr="00254C99">
              <w:rPr>
                <w:b w:val="0"/>
                <w:bCs w:val="0"/>
                <w:color w:val="auto"/>
              </w:rPr>
              <w:t>QoE</w:t>
            </w:r>
            <w:proofErr w:type="spellEnd"/>
            <w:r w:rsidRPr="00254C99">
              <w:rPr>
                <w:b w:val="0"/>
                <w:bCs w:val="0"/>
                <w:color w:val="auto"/>
              </w:rPr>
              <w:t xml:space="preserve"> like solution) </w:t>
            </w:r>
          </w:p>
        </w:tc>
        <w:tc>
          <w:tcPr>
            <w:tcW w:w="1843" w:type="dxa"/>
          </w:tcPr>
          <w:p w14:paraId="75CD9FCF" w14:textId="77777777" w:rsidR="00614711" w:rsidRPr="00254C99" w:rsidRDefault="00614711" w:rsidP="00C969FD">
            <w:pPr>
              <w:pStyle w:val="Caption"/>
              <w:spacing w:after="60"/>
              <w:rPr>
                <w:b w:val="0"/>
                <w:bCs w:val="0"/>
                <w:color w:val="auto"/>
              </w:rPr>
            </w:pPr>
            <w:r>
              <w:rPr>
                <w:b w:val="0"/>
                <w:bCs w:val="0"/>
                <w:color w:val="auto"/>
              </w:rPr>
              <w:t>Download o</w:t>
            </w:r>
            <w:r w:rsidRPr="00254C99">
              <w:rPr>
                <w:b w:val="0"/>
                <w:bCs w:val="0"/>
                <w:color w:val="auto"/>
              </w:rPr>
              <w:t>ffline training</w:t>
            </w:r>
            <w:r>
              <w:rPr>
                <w:b w:val="0"/>
                <w:bCs w:val="0"/>
                <w:color w:val="auto"/>
              </w:rPr>
              <w:t xml:space="preserve"> model</w:t>
            </w:r>
          </w:p>
          <w:p w14:paraId="6C78C64D" w14:textId="77777777" w:rsidR="00614711" w:rsidRPr="00254C99" w:rsidRDefault="00614711" w:rsidP="00C969FD"/>
        </w:tc>
      </w:tr>
      <w:tr w:rsidR="00614711" w14:paraId="5AF0E03F" w14:textId="77777777" w:rsidTr="00C969FD">
        <w:tc>
          <w:tcPr>
            <w:tcW w:w="928" w:type="dxa"/>
          </w:tcPr>
          <w:p w14:paraId="24C63BC1" w14:textId="77777777" w:rsidR="00614711" w:rsidRDefault="00614711" w:rsidP="00C969FD">
            <w:pPr>
              <w:pStyle w:val="Caption"/>
              <w:spacing w:after="60"/>
              <w:rPr>
                <w:color w:val="auto"/>
              </w:rPr>
            </w:pPr>
            <w:r w:rsidRPr="001015AA">
              <w:rPr>
                <w:color w:val="auto"/>
              </w:rPr>
              <w:t>Alt-2: Core network</w:t>
            </w:r>
          </w:p>
        </w:tc>
        <w:tc>
          <w:tcPr>
            <w:tcW w:w="2469" w:type="dxa"/>
          </w:tcPr>
          <w:p w14:paraId="63EF21C5" w14:textId="77777777" w:rsidR="00614711" w:rsidRPr="001015AA" w:rsidRDefault="00614711" w:rsidP="00C969FD">
            <w:pPr>
              <w:pStyle w:val="Caption"/>
              <w:numPr>
                <w:ilvl w:val="0"/>
                <w:numId w:val="30"/>
              </w:numPr>
              <w:spacing w:after="60" w:line="240" w:lineRule="auto"/>
              <w:ind w:left="357" w:hanging="357"/>
              <w:rPr>
                <w:b w:val="0"/>
                <w:bCs w:val="0"/>
                <w:color w:val="auto"/>
              </w:rPr>
            </w:pPr>
            <w:r w:rsidRPr="001015AA">
              <w:rPr>
                <w:b w:val="0"/>
                <w:bCs w:val="0"/>
                <w:color w:val="auto"/>
              </w:rPr>
              <w:t>No multi-vendor interoperability issue</w:t>
            </w:r>
            <w:r>
              <w:rPr>
                <w:b w:val="0"/>
                <w:bCs w:val="0"/>
                <w:color w:val="auto"/>
              </w:rPr>
              <w:t xml:space="preserve"> (AI/ML models are managed by CN)</w:t>
            </w:r>
            <w:r w:rsidRPr="001015AA">
              <w:rPr>
                <w:b w:val="0"/>
                <w:bCs w:val="0"/>
                <w:color w:val="auto"/>
              </w:rPr>
              <w:t>.</w:t>
            </w:r>
          </w:p>
          <w:p w14:paraId="67EF676B" w14:textId="77777777" w:rsidR="00614711" w:rsidRPr="001015AA" w:rsidRDefault="00614711" w:rsidP="00C969FD">
            <w:pPr>
              <w:pStyle w:val="Caption"/>
              <w:numPr>
                <w:ilvl w:val="0"/>
                <w:numId w:val="30"/>
              </w:numPr>
              <w:spacing w:after="60" w:line="240" w:lineRule="auto"/>
              <w:ind w:left="357" w:hanging="357"/>
              <w:rPr>
                <w:b w:val="0"/>
                <w:bCs w:val="0"/>
                <w:color w:val="auto"/>
              </w:rPr>
            </w:pPr>
            <w:r w:rsidRPr="001015AA">
              <w:rPr>
                <w:b w:val="0"/>
                <w:bCs w:val="0"/>
                <w:color w:val="auto"/>
              </w:rPr>
              <w:t xml:space="preserve">The UE-NW collaboration with model transfer is </w:t>
            </w:r>
            <w:r>
              <w:rPr>
                <w:b w:val="0"/>
                <w:bCs w:val="0"/>
                <w:color w:val="auto"/>
              </w:rPr>
              <w:t>born to be supported.</w:t>
            </w:r>
          </w:p>
          <w:p w14:paraId="665F6071" w14:textId="77777777" w:rsidR="00614711" w:rsidRPr="001015AA" w:rsidRDefault="00614711" w:rsidP="00C969FD">
            <w:pPr>
              <w:pStyle w:val="Caption"/>
              <w:numPr>
                <w:ilvl w:val="0"/>
                <w:numId w:val="30"/>
              </w:numPr>
              <w:spacing w:after="60" w:line="240" w:lineRule="auto"/>
              <w:ind w:left="357" w:hanging="357"/>
              <w:rPr>
                <w:b w:val="0"/>
                <w:bCs w:val="0"/>
                <w:color w:val="auto"/>
              </w:rPr>
            </w:pPr>
            <w:r w:rsidRPr="001015AA">
              <w:rPr>
                <w:b w:val="0"/>
                <w:bCs w:val="0"/>
                <w:color w:val="auto"/>
              </w:rPr>
              <w:t>Higher layer service continuity solutions can be reused</w:t>
            </w:r>
          </w:p>
        </w:tc>
        <w:tc>
          <w:tcPr>
            <w:tcW w:w="2410" w:type="dxa"/>
          </w:tcPr>
          <w:p w14:paraId="7403B074" w14:textId="77777777" w:rsidR="00614711" w:rsidRPr="001015AA" w:rsidRDefault="00614711" w:rsidP="00C969FD">
            <w:pPr>
              <w:pStyle w:val="Caption"/>
              <w:numPr>
                <w:ilvl w:val="0"/>
                <w:numId w:val="30"/>
              </w:numPr>
              <w:spacing w:after="60" w:line="240" w:lineRule="auto"/>
              <w:ind w:left="357" w:hanging="357"/>
              <w:rPr>
                <w:b w:val="0"/>
                <w:bCs w:val="0"/>
                <w:color w:val="auto"/>
              </w:rPr>
            </w:pPr>
            <w:r w:rsidRPr="001015AA">
              <w:rPr>
                <w:b w:val="0"/>
                <w:bCs w:val="0"/>
                <w:color w:val="auto"/>
              </w:rPr>
              <w:t xml:space="preserve">Spec impacts of SA2/CT1 </w:t>
            </w:r>
          </w:p>
          <w:p w14:paraId="4C955770" w14:textId="77777777" w:rsidR="00614711" w:rsidRDefault="00614711" w:rsidP="00C969FD">
            <w:pPr>
              <w:pStyle w:val="Caption"/>
              <w:numPr>
                <w:ilvl w:val="0"/>
                <w:numId w:val="30"/>
              </w:numPr>
              <w:spacing w:after="60" w:line="240" w:lineRule="auto"/>
              <w:ind w:left="357" w:hanging="357"/>
              <w:rPr>
                <w:b w:val="0"/>
                <w:bCs w:val="0"/>
                <w:color w:val="auto"/>
              </w:rPr>
            </w:pPr>
            <w:r w:rsidRPr="001015AA">
              <w:rPr>
                <w:b w:val="0"/>
                <w:bCs w:val="0"/>
                <w:color w:val="auto"/>
              </w:rPr>
              <w:t xml:space="preserve">Slow time scale signaling compared with </w:t>
            </w:r>
            <w:proofErr w:type="spellStart"/>
            <w:r w:rsidRPr="001015AA">
              <w:rPr>
                <w:b w:val="0"/>
                <w:bCs w:val="0"/>
                <w:color w:val="auto"/>
              </w:rPr>
              <w:t>gNB</w:t>
            </w:r>
            <w:proofErr w:type="spellEnd"/>
            <w:r w:rsidRPr="001015AA">
              <w:rPr>
                <w:b w:val="0"/>
                <w:bCs w:val="0"/>
                <w:color w:val="auto"/>
              </w:rPr>
              <w:t xml:space="preserve"> solution</w:t>
            </w:r>
          </w:p>
          <w:p w14:paraId="184842ED" w14:textId="77777777" w:rsidR="00614711" w:rsidRPr="00833CEC" w:rsidRDefault="00614711" w:rsidP="00C969FD">
            <w:pPr>
              <w:pStyle w:val="Caption"/>
              <w:numPr>
                <w:ilvl w:val="0"/>
                <w:numId w:val="30"/>
              </w:numPr>
              <w:spacing w:after="60" w:line="240" w:lineRule="auto"/>
              <w:ind w:left="357" w:hanging="357"/>
              <w:rPr>
                <w:b w:val="0"/>
                <w:bCs w:val="0"/>
                <w:color w:val="auto"/>
              </w:rPr>
            </w:pPr>
            <w:r>
              <w:rPr>
                <w:b w:val="0"/>
                <w:bCs w:val="0"/>
                <w:color w:val="auto"/>
              </w:rPr>
              <w:t xml:space="preserve">Not suitable for AI/ML model for radio resource optimization (e.g. CSI, BM) </w:t>
            </w:r>
          </w:p>
        </w:tc>
        <w:tc>
          <w:tcPr>
            <w:tcW w:w="2268" w:type="dxa"/>
          </w:tcPr>
          <w:p w14:paraId="273C2C68" w14:textId="77777777" w:rsidR="00614711" w:rsidRDefault="00614711" w:rsidP="00C969FD">
            <w:pPr>
              <w:pStyle w:val="Caption"/>
              <w:numPr>
                <w:ilvl w:val="0"/>
                <w:numId w:val="30"/>
              </w:numPr>
              <w:spacing w:after="60" w:line="240" w:lineRule="auto"/>
              <w:ind w:left="357" w:hanging="357"/>
              <w:rPr>
                <w:b w:val="0"/>
                <w:bCs w:val="0"/>
                <w:color w:val="auto"/>
              </w:rPr>
            </w:pPr>
            <w:r>
              <w:rPr>
                <w:b w:val="0"/>
                <w:bCs w:val="0"/>
                <w:color w:val="auto"/>
              </w:rPr>
              <w:t>Solution 2a</w:t>
            </w:r>
          </w:p>
          <w:p w14:paraId="4A804EFF" w14:textId="77777777" w:rsidR="00614711" w:rsidRPr="00254C99" w:rsidRDefault="00614711" w:rsidP="00C969FD">
            <w:pPr>
              <w:pStyle w:val="Caption"/>
              <w:numPr>
                <w:ilvl w:val="0"/>
                <w:numId w:val="30"/>
              </w:numPr>
              <w:spacing w:after="60"/>
              <w:ind w:left="357" w:hanging="357"/>
              <w:rPr>
                <w:b w:val="0"/>
                <w:bCs w:val="0"/>
                <w:color w:val="auto"/>
              </w:rPr>
            </w:pPr>
            <w:r w:rsidRPr="00254C99">
              <w:rPr>
                <w:b w:val="0"/>
                <w:bCs w:val="0"/>
                <w:color w:val="auto"/>
              </w:rPr>
              <w:t>Solution 3</w:t>
            </w:r>
            <w:r w:rsidRPr="00254C99">
              <w:rPr>
                <w:rFonts w:hint="eastAsia"/>
                <w:b w:val="0"/>
                <w:bCs w:val="0"/>
                <w:color w:val="auto"/>
              </w:rPr>
              <w:t>a</w:t>
            </w:r>
          </w:p>
          <w:p w14:paraId="376375D6" w14:textId="77777777" w:rsidR="00614711" w:rsidRPr="00605C08" w:rsidRDefault="00614711" w:rsidP="00C969FD">
            <w:pPr>
              <w:rPr>
                <w:lang w:eastAsia="zh-CN"/>
              </w:rPr>
            </w:pPr>
          </w:p>
        </w:tc>
        <w:tc>
          <w:tcPr>
            <w:tcW w:w="1843" w:type="dxa"/>
          </w:tcPr>
          <w:p w14:paraId="7DAC6D7A" w14:textId="77777777" w:rsidR="00614711" w:rsidRPr="001015AA" w:rsidRDefault="00614711" w:rsidP="00C969FD">
            <w:r>
              <w:t xml:space="preserve">Positioning </w:t>
            </w:r>
          </w:p>
        </w:tc>
      </w:tr>
      <w:tr w:rsidR="00614711" w14:paraId="3BE6D745" w14:textId="77777777" w:rsidTr="00C969FD">
        <w:tc>
          <w:tcPr>
            <w:tcW w:w="928" w:type="dxa"/>
          </w:tcPr>
          <w:p w14:paraId="65D7C5B3" w14:textId="77777777" w:rsidR="00614711" w:rsidRDefault="00614711" w:rsidP="00C969FD">
            <w:pPr>
              <w:pStyle w:val="Caption"/>
              <w:spacing w:after="60"/>
              <w:rPr>
                <w:color w:val="auto"/>
              </w:rPr>
            </w:pPr>
            <w:r w:rsidRPr="001015AA">
              <w:rPr>
                <w:color w:val="auto"/>
              </w:rPr>
              <w:t xml:space="preserve">Alt-3: </w:t>
            </w:r>
            <w:proofErr w:type="spellStart"/>
            <w:r w:rsidRPr="001015AA">
              <w:rPr>
                <w:color w:val="auto"/>
              </w:rPr>
              <w:t>gNB</w:t>
            </w:r>
            <w:proofErr w:type="spellEnd"/>
          </w:p>
        </w:tc>
        <w:tc>
          <w:tcPr>
            <w:tcW w:w="2469" w:type="dxa"/>
          </w:tcPr>
          <w:p w14:paraId="21C844B0" w14:textId="77777777" w:rsidR="00614711" w:rsidRPr="001015AA" w:rsidRDefault="00614711" w:rsidP="00C969FD">
            <w:pPr>
              <w:pStyle w:val="Caption"/>
              <w:numPr>
                <w:ilvl w:val="0"/>
                <w:numId w:val="30"/>
              </w:numPr>
              <w:spacing w:after="60" w:line="240" w:lineRule="auto"/>
              <w:ind w:left="357" w:hanging="357"/>
              <w:rPr>
                <w:b w:val="0"/>
                <w:bCs w:val="0"/>
                <w:color w:val="auto"/>
              </w:rPr>
            </w:pPr>
            <w:r w:rsidRPr="001015AA">
              <w:rPr>
                <w:b w:val="0"/>
                <w:bCs w:val="0"/>
                <w:color w:val="auto"/>
              </w:rPr>
              <w:t>No multi-vendor interoperability issue</w:t>
            </w:r>
            <w:r>
              <w:rPr>
                <w:b w:val="0"/>
                <w:bCs w:val="0"/>
                <w:color w:val="auto"/>
              </w:rPr>
              <w:t xml:space="preserve"> </w:t>
            </w:r>
            <w:r w:rsidRPr="001015AA">
              <w:rPr>
                <w:b w:val="0"/>
                <w:bCs w:val="0"/>
                <w:color w:val="auto"/>
              </w:rPr>
              <w:t xml:space="preserve">(AI/ML models are managed by </w:t>
            </w:r>
            <w:proofErr w:type="spellStart"/>
            <w:r>
              <w:rPr>
                <w:b w:val="0"/>
                <w:bCs w:val="0"/>
                <w:color w:val="auto"/>
              </w:rPr>
              <w:t>gNB</w:t>
            </w:r>
            <w:proofErr w:type="spellEnd"/>
            <w:r w:rsidRPr="001015AA">
              <w:rPr>
                <w:b w:val="0"/>
                <w:bCs w:val="0"/>
                <w:color w:val="auto"/>
              </w:rPr>
              <w:t>).</w:t>
            </w:r>
          </w:p>
          <w:p w14:paraId="1AFFD38E" w14:textId="77777777" w:rsidR="00614711" w:rsidRDefault="00614711" w:rsidP="00C969FD">
            <w:pPr>
              <w:pStyle w:val="Caption"/>
              <w:numPr>
                <w:ilvl w:val="0"/>
                <w:numId w:val="30"/>
              </w:numPr>
              <w:spacing w:after="60" w:line="240" w:lineRule="auto"/>
              <w:ind w:left="357" w:hanging="357"/>
              <w:rPr>
                <w:b w:val="0"/>
                <w:bCs w:val="0"/>
                <w:color w:val="auto"/>
              </w:rPr>
            </w:pPr>
            <w:r w:rsidRPr="001015AA">
              <w:rPr>
                <w:b w:val="0"/>
                <w:bCs w:val="0"/>
                <w:color w:val="auto"/>
              </w:rPr>
              <w:t xml:space="preserve">The UE-NW collaboration with model transfer is </w:t>
            </w:r>
            <w:r>
              <w:rPr>
                <w:b w:val="0"/>
                <w:bCs w:val="0"/>
                <w:color w:val="auto"/>
              </w:rPr>
              <w:t>born to be supported.</w:t>
            </w:r>
          </w:p>
          <w:p w14:paraId="6363AA3A" w14:textId="77777777" w:rsidR="00614711" w:rsidRPr="001015AA" w:rsidRDefault="00614711" w:rsidP="00C969FD">
            <w:pPr>
              <w:pStyle w:val="Caption"/>
              <w:numPr>
                <w:ilvl w:val="0"/>
                <w:numId w:val="30"/>
              </w:numPr>
              <w:spacing w:after="60" w:line="240" w:lineRule="auto"/>
              <w:ind w:left="357" w:hanging="357"/>
              <w:rPr>
                <w:b w:val="0"/>
                <w:bCs w:val="0"/>
                <w:color w:val="auto"/>
              </w:rPr>
            </w:pPr>
            <w:r w:rsidRPr="001015AA">
              <w:rPr>
                <w:b w:val="0"/>
                <w:bCs w:val="0"/>
                <w:color w:val="auto"/>
              </w:rPr>
              <w:t>Service continuity and RAN control solutions can be reused</w:t>
            </w:r>
          </w:p>
        </w:tc>
        <w:tc>
          <w:tcPr>
            <w:tcW w:w="2410" w:type="dxa"/>
          </w:tcPr>
          <w:p w14:paraId="01866364" w14:textId="77777777" w:rsidR="00614711" w:rsidRDefault="00614711" w:rsidP="00C969FD">
            <w:pPr>
              <w:pStyle w:val="Caption"/>
              <w:spacing w:after="60"/>
              <w:rPr>
                <w:color w:val="auto"/>
              </w:rPr>
            </w:pPr>
          </w:p>
          <w:p w14:paraId="1B9FB185" w14:textId="77777777" w:rsidR="00614711" w:rsidRPr="001015AA" w:rsidRDefault="00614711" w:rsidP="00C969FD"/>
          <w:p w14:paraId="586A0C04" w14:textId="77777777" w:rsidR="00614711" w:rsidRDefault="00614711" w:rsidP="00C969FD">
            <w:pPr>
              <w:rPr>
                <w:b/>
                <w:bCs/>
                <w:color w:val="auto"/>
              </w:rPr>
            </w:pPr>
          </w:p>
          <w:p w14:paraId="775BCC7B" w14:textId="77777777" w:rsidR="00614711" w:rsidRPr="001015AA" w:rsidRDefault="00614711" w:rsidP="00C969FD">
            <w:r w:rsidRPr="001015AA">
              <w:t>Big spec impact</w:t>
            </w:r>
          </w:p>
          <w:p w14:paraId="17C076BC" w14:textId="77777777" w:rsidR="00614711" w:rsidRPr="001015AA" w:rsidRDefault="00614711" w:rsidP="00C969FD">
            <w:pPr>
              <w:jc w:val="right"/>
            </w:pPr>
          </w:p>
        </w:tc>
        <w:tc>
          <w:tcPr>
            <w:tcW w:w="2268" w:type="dxa"/>
          </w:tcPr>
          <w:p w14:paraId="4D97BB13" w14:textId="77777777" w:rsidR="00614711" w:rsidRPr="001015AA" w:rsidRDefault="00614711" w:rsidP="00C969FD">
            <w:pPr>
              <w:pStyle w:val="Caption"/>
              <w:numPr>
                <w:ilvl w:val="0"/>
                <w:numId w:val="30"/>
              </w:numPr>
              <w:spacing w:after="60" w:line="240" w:lineRule="auto"/>
              <w:ind w:left="357" w:hanging="357"/>
              <w:rPr>
                <w:b w:val="0"/>
                <w:bCs w:val="0"/>
                <w:color w:val="auto"/>
              </w:rPr>
            </w:pPr>
            <w:r>
              <w:rPr>
                <w:rFonts w:hint="eastAsia"/>
                <w:b w:val="0"/>
                <w:bCs w:val="0"/>
                <w:color w:val="auto"/>
              </w:rPr>
              <w:t>So</w:t>
            </w:r>
            <w:r>
              <w:rPr>
                <w:b w:val="0"/>
                <w:bCs w:val="0"/>
                <w:color w:val="auto"/>
              </w:rPr>
              <w:t>lution 1a</w:t>
            </w:r>
          </w:p>
        </w:tc>
        <w:tc>
          <w:tcPr>
            <w:tcW w:w="1843" w:type="dxa"/>
          </w:tcPr>
          <w:p w14:paraId="50F0AB42" w14:textId="77777777" w:rsidR="00614711" w:rsidRPr="001015AA" w:rsidRDefault="00614711" w:rsidP="00C969FD">
            <w:pPr>
              <w:pStyle w:val="Caption"/>
              <w:spacing w:after="60"/>
              <w:rPr>
                <w:b w:val="0"/>
                <w:bCs w:val="0"/>
                <w:color w:val="auto"/>
              </w:rPr>
            </w:pPr>
            <w:r>
              <w:rPr>
                <w:b w:val="0"/>
                <w:bCs w:val="0"/>
                <w:color w:val="auto"/>
              </w:rPr>
              <w:t>Inference for CSI compression and Beam Management</w:t>
            </w:r>
          </w:p>
        </w:tc>
      </w:tr>
    </w:tbl>
    <w:p w14:paraId="21DD592B" w14:textId="77777777" w:rsidR="00614711" w:rsidRPr="00D34A89" w:rsidRDefault="00614711" w:rsidP="00614711">
      <w:pPr>
        <w:pStyle w:val="Caption"/>
        <w:spacing w:before="120" w:after="240"/>
        <w:jc w:val="center"/>
      </w:pPr>
      <w:r>
        <w:t>Table 1. Comparison of different AI/ML Network entity mapping solutions</w:t>
      </w:r>
    </w:p>
    <w:tbl>
      <w:tblPr>
        <w:tblStyle w:val="TableGrid"/>
        <w:tblW w:w="9918" w:type="dxa"/>
        <w:tblLayout w:type="fixed"/>
        <w:tblLook w:val="04A0" w:firstRow="1" w:lastRow="0" w:firstColumn="1" w:lastColumn="0" w:noHBand="0" w:noVBand="1"/>
      </w:tblPr>
      <w:tblGrid>
        <w:gridCol w:w="1129"/>
        <w:gridCol w:w="1410"/>
        <w:gridCol w:w="2134"/>
        <w:gridCol w:w="1701"/>
        <w:gridCol w:w="1686"/>
        <w:gridCol w:w="1858"/>
      </w:tblGrid>
      <w:tr w:rsidR="00614711" w14:paraId="3A928737" w14:textId="77777777" w:rsidTr="00C969FD">
        <w:tc>
          <w:tcPr>
            <w:tcW w:w="1129" w:type="dxa"/>
          </w:tcPr>
          <w:p w14:paraId="38789580" w14:textId="77777777" w:rsidR="00614711" w:rsidRDefault="00614711" w:rsidP="00C969FD"/>
        </w:tc>
        <w:tc>
          <w:tcPr>
            <w:tcW w:w="1410" w:type="dxa"/>
          </w:tcPr>
          <w:p w14:paraId="050C23CC" w14:textId="77777777" w:rsidR="00614711" w:rsidRDefault="00614711" w:rsidP="00C969FD">
            <w:r>
              <w:t>Terminated entity</w:t>
            </w:r>
          </w:p>
        </w:tc>
        <w:tc>
          <w:tcPr>
            <w:tcW w:w="2134" w:type="dxa"/>
          </w:tcPr>
          <w:p w14:paraId="3DC609D9" w14:textId="77777777" w:rsidR="00614711" w:rsidRDefault="00614711" w:rsidP="00C969FD">
            <w:r>
              <w:t xml:space="preserve">Allowed payload size </w:t>
            </w:r>
          </w:p>
        </w:tc>
        <w:tc>
          <w:tcPr>
            <w:tcW w:w="1701" w:type="dxa"/>
          </w:tcPr>
          <w:p w14:paraId="7174A145" w14:textId="77777777" w:rsidR="00614711" w:rsidRDefault="00614711" w:rsidP="00C969FD">
            <w:r>
              <w:t>Report latency</w:t>
            </w:r>
          </w:p>
        </w:tc>
        <w:tc>
          <w:tcPr>
            <w:tcW w:w="1686" w:type="dxa"/>
          </w:tcPr>
          <w:p w14:paraId="225BD34C" w14:textId="77777777" w:rsidR="00614711" w:rsidRDefault="00614711" w:rsidP="00C969FD">
            <w:r>
              <w:t>Supported report type</w:t>
            </w:r>
          </w:p>
        </w:tc>
        <w:tc>
          <w:tcPr>
            <w:tcW w:w="1858" w:type="dxa"/>
          </w:tcPr>
          <w:p w14:paraId="37C5CE92" w14:textId="77777777" w:rsidR="00614711" w:rsidRDefault="00614711" w:rsidP="00C969FD">
            <w:r>
              <w:t>Security and Privacy</w:t>
            </w:r>
          </w:p>
        </w:tc>
      </w:tr>
      <w:tr w:rsidR="00614711" w14:paraId="1913307D" w14:textId="77777777" w:rsidTr="00C969FD">
        <w:tc>
          <w:tcPr>
            <w:tcW w:w="1129" w:type="dxa"/>
          </w:tcPr>
          <w:p w14:paraId="225A0A18" w14:textId="77777777" w:rsidR="00614711" w:rsidRDefault="00614711" w:rsidP="00C969FD">
            <w:r>
              <w:t>Logged MDT</w:t>
            </w:r>
          </w:p>
        </w:tc>
        <w:tc>
          <w:tcPr>
            <w:tcW w:w="1410" w:type="dxa"/>
          </w:tcPr>
          <w:p w14:paraId="73420EA3" w14:textId="77777777" w:rsidR="00614711" w:rsidRDefault="00614711" w:rsidP="00C969FD">
            <w:r>
              <w:t>Between UE and TCE/OAM</w:t>
            </w:r>
          </w:p>
        </w:tc>
        <w:tc>
          <w:tcPr>
            <w:tcW w:w="2134" w:type="dxa"/>
          </w:tcPr>
          <w:p w14:paraId="48386DD6" w14:textId="77777777" w:rsidR="00614711" w:rsidRDefault="00614711" w:rsidP="00C969FD">
            <w:pPr>
              <w:spacing w:after="60"/>
            </w:pPr>
            <w:r w:rsidRPr="0092599A">
              <w:rPr>
                <w:color w:val="000000" w:themeColor="text1"/>
              </w:rPr>
              <w:t>&lt;=</w:t>
            </w:r>
            <w:r>
              <w:t xml:space="preserve">64kbyte </w:t>
            </w:r>
          </w:p>
          <w:p w14:paraId="37DA96DD" w14:textId="77777777" w:rsidR="00614711" w:rsidRDefault="00614711" w:rsidP="00C969FD">
            <w:r>
              <w:t>(MDT buffer size limit)</w:t>
            </w:r>
          </w:p>
        </w:tc>
        <w:tc>
          <w:tcPr>
            <w:tcW w:w="1701" w:type="dxa"/>
          </w:tcPr>
          <w:p w14:paraId="57DA7A3E" w14:textId="77777777" w:rsidR="00614711" w:rsidRDefault="00614711" w:rsidP="00C969FD">
            <w:pPr>
              <w:spacing w:after="60"/>
            </w:pPr>
            <w:r>
              <w:t xml:space="preserve">Long </w:t>
            </w:r>
          </w:p>
          <w:p w14:paraId="7390942E" w14:textId="77777777" w:rsidR="00614711" w:rsidRDefault="00614711" w:rsidP="00C969FD">
            <w:r>
              <w:t>(Reported after entering CONNECTED)</w:t>
            </w:r>
          </w:p>
        </w:tc>
        <w:tc>
          <w:tcPr>
            <w:tcW w:w="1686" w:type="dxa"/>
          </w:tcPr>
          <w:p w14:paraId="0C91ABFD" w14:textId="77777777" w:rsidR="00614711" w:rsidRDefault="00614711" w:rsidP="00C969FD">
            <w:pPr>
              <w:spacing w:after="60"/>
            </w:pPr>
            <w:r>
              <w:t xml:space="preserve">Upon </w:t>
            </w:r>
            <w:proofErr w:type="spellStart"/>
            <w:r>
              <w:t>gNB</w:t>
            </w:r>
            <w:proofErr w:type="spellEnd"/>
            <w:r>
              <w:t xml:space="preserve"> request after entering CONNECTED</w:t>
            </w:r>
          </w:p>
        </w:tc>
        <w:tc>
          <w:tcPr>
            <w:tcW w:w="1858" w:type="dxa"/>
          </w:tcPr>
          <w:p w14:paraId="4B7FC560" w14:textId="77777777" w:rsidR="00614711" w:rsidRPr="004F315E" w:rsidRDefault="00614711" w:rsidP="00C969FD">
            <w:pPr>
              <w:spacing w:after="60"/>
            </w:pPr>
            <w:r w:rsidRPr="004F315E">
              <w:t>Security via RRC message</w:t>
            </w:r>
            <w:r>
              <w:t>,</w:t>
            </w:r>
          </w:p>
          <w:p w14:paraId="7FC3E41D" w14:textId="77777777" w:rsidR="00614711" w:rsidRPr="004F315E" w:rsidRDefault="00614711" w:rsidP="00C969FD">
            <w:r w:rsidRPr="004F315E">
              <w:t xml:space="preserve">Privacy via user consent </w:t>
            </w:r>
          </w:p>
        </w:tc>
      </w:tr>
      <w:tr w:rsidR="00614711" w14:paraId="0CAA3C8A" w14:textId="77777777" w:rsidTr="00C969FD">
        <w:tc>
          <w:tcPr>
            <w:tcW w:w="1129" w:type="dxa"/>
          </w:tcPr>
          <w:p w14:paraId="1037D9F2" w14:textId="77777777" w:rsidR="00614711" w:rsidRDefault="00614711" w:rsidP="00C969FD">
            <w:r>
              <w:lastRenderedPageBreak/>
              <w:t>Immediate MDT</w:t>
            </w:r>
          </w:p>
        </w:tc>
        <w:tc>
          <w:tcPr>
            <w:tcW w:w="1410" w:type="dxa"/>
          </w:tcPr>
          <w:p w14:paraId="49B0C4AC" w14:textId="77777777" w:rsidR="00614711" w:rsidRDefault="00614711" w:rsidP="00C969FD">
            <w:r>
              <w:t>Between UE and TCE/OAM</w:t>
            </w:r>
          </w:p>
        </w:tc>
        <w:tc>
          <w:tcPr>
            <w:tcW w:w="2134" w:type="dxa"/>
          </w:tcPr>
          <w:p w14:paraId="1D75D753" w14:textId="77777777" w:rsidR="00614711" w:rsidRDefault="00614711" w:rsidP="00C969FD">
            <w:pPr>
              <w:spacing w:after="60"/>
            </w:pPr>
            <w:r w:rsidRPr="0092599A">
              <w:rPr>
                <w:color w:val="000000" w:themeColor="text1"/>
              </w:rPr>
              <w:t>&lt;=</w:t>
            </w:r>
            <w:r>
              <w:t>9kbyte or 144kbyte</w:t>
            </w:r>
          </w:p>
          <w:p w14:paraId="4CD240A7" w14:textId="77777777" w:rsidR="00614711" w:rsidRDefault="00614711" w:rsidP="00C969FD">
            <w:r>
              <w:t>(with 16 segments)</w:t>
            </w:r>
          </w:p>
        </w:tc>
        <w:tc>
          <w:tcPr>
            <w:tcW w:w="1701" w:type="dxa"/>
          </w:tcPr>
          <w:p w14:paraId="390714AB" w14:textId="77777777" w:rsidR="00614711" w:rsidRDefault="00614711" w:rsidP="00C969FD">
            <w:pPr>
              <w:spacing w:after="60"/>
            </w:pPr>
            <w:r>
              <w:t>Medium</w:t>
            </w:r>
          </w:p>
          <w:p w14:paraId="5FB0C155" w14:textId="77777777" w:rsidR="00614711" w:rsidRDefault="00614711" w:rsidP="00C969FD">
            <w:r>
              <w:t>(~20ms RRC signaling latency)</w:t>
            </w:r>
          </w:p>
        </w:tc>
        <w:tc>
          <w:tcPr>
            <w:tcW w:w="1686" w:type="dxa"/>
          </w:tcPr>
          <w:p w14:paraId="1AF5B239" w14:textId="77777777" w:rsidR="00614711" w:rsidRDefault="00614711" w:rsidP="00C969FD">
            <w:pPr>
              <w:spacing w:after="60"/>
            </w:pPr>
            <w:r w:rsidRPr="004F315E">
              <w:t>Event triggered report</w:t>
            </w:r>
            <w:r>
              <w:t>,</w:t>
            </w:r>
          </w:p>
          <w:p w14:paraId="5EC2EE1A" w14:textId="77777777" w:rsidR="00614711" w:rsidRDefault="00614711" w:rsidP="00C969FD">
            <w:r w:rsidRPr="004F315E">
              <w:t>Periodic reporting</w:t>
            </w:r>
          </w:p>
        </w:tc>
        <w:tc>
          <w:tcPr>
            <w:tcW w:w="1858" w:type="dxa"/>
          </w:tcPr>
          <w:p w14:paraId="77353A87" w14:textId="77777777" w:rsidR="00614711" w:rsidRPr="004F315E" w:rsidRDefault="00614711" w:rsidP="00C969FD">
            <w:pPr>
              <w:spacing w:after="60"/>
            </w:pPr>
            <w:r w:rsidRPr="004F315E">
              <w:t>Security via RRC message</w:t>
            </w:r>
            <w:r>
              <w:t>,</w:t>
            </w:r>
          </w:p>
          <w:p w14:paraId="50133A23" w14:textId="77777777" w:rsidR="00614711" w:rsidRDefault="00614711" w:rsidP="00C969FD">
            <w:r w:rsidRPr="004F315E">
              <w:t>Privacy via user consent</w:t>
            </w:r>
          </w:p>
        </w:tc>
      </w:tr>
      <w:tr w:rsidR="00614711" w14:paraId="6656A779" w14:textId="77777777" w:rsidTr="00C969FD">
        <w:tc>
          <w:tcPr>
            <w:tcW w:w="1129" w:type="dxa"/>
          </w:tcPr>
          <w:p w14:paraId="79E13C37" w14:textId="77777777" w:rsidR="00614711" w:rsidRDefault="00614711" w:rsidP="00C969FD">
            <w:r>
              <w:t>L3 measurements</w:t>
            </w:r>
          </w:p>
        </w:tc>
        <w:tc>
          <w:tcPr>
            <w:tcW w:w="1410" w:type="dxa"/>
          </w:tcPr>
          <w:p w14:paraId="50D01220" w14:textId="77777777" w:rsidR="00614711" w:rsidRDefault="00614711" w:rsidP="00C969FD">
            <w:r>
              <w:t xml:space="preserve">Between UE and </w:t>
            </w:r>
            <w:proofErr w:type="spellStart"/>
            <w:r>
              <w:t>gNB</w:t>
            </w:r>
            <w:proofErr w:type="spellEnd"/>
          </w:p>
        </w:tc>
        <w:tc>
          <w:tcPr>
            <w:tcW w:w="2134" w:type="dxa"/>
          </w:tcPr>
          <w:p w14:paraId="5954311C" w14:textId="77777777" w:rsidR="00614711" w:rsidRDefault="00614711" w:rsidP="00C969FD">
            <w:pPr>
              <w:spacing w:after="60"/>
            </w:pPr>
            <w:r w:rsidRPr="0092599A">
              <w:rPr>
                <w:color w:val="000000" w:themeColor="text1"/>
              </w:rPr>
              <w:t>&lt;=</w:t>
            </w:r>
            <w:r>
              <w:t>9kbyte or 144kbyte</w:t>
            </w:r>
          </w:p>
          <w:p w14:paraId="0DECF70F" w14:textId="77777777" w:rsidR="00614711" w:rsidRDefault="00614711" w:rsidP="00C969FD">
            <w:r>
              <w:t>(with 16 segments)</w:t>
            </w:r>
          </w:p>
        </w:tc>
        <w:tc>
          <w:tcPr>
            <w:tcW w:w="1701" w:type="dxa"/>
          </w:tcPr>
          <w:p w14:paraId="56CEC5E7" w14:textId="77777777" w:rsidR="00614711" w:rsidRDefault="00614711" w:rsidP="00C969FD">
            <w:pPr>
              <w:spacing w:after="60"/>
            </w:pPr>
            <w:r>
              <w:t>Medium</w:t>
            </w:r>
          </w:p>
          <w:p w14:paraId="558B0562" w14:textId="77777777" w:rsidR="00614711" w:rsidRDefault="00614711" w:rsidP="00C969FD">
            <w:r>
              <w:t>(~20ms RRC signaling latency)</w:t>
            </w:r>
          </w:p>
        </w:tc>
        <w:tc>
          <w:tcPr>
            <w:tcW w:w="1686" w:type="dxa"/>
          </w:tcPr>
          <w:p w14:paraId="515A71F8" w14:textId="77777777" w:rsidR="00614711" w:rsidRDefault="00614711" w:rsidP="00C969FD">
            <w:pPr>
              <w:spacing w:after="60"/>
            </w:pPr>
            <w:r w:rsidRPr="004F315E">
              <w:t>Event triggered report</w:t>
            </w:r>
            <w:r>
              <w:t>,</w:t>
            </w:r>
          </w:p>
          <w:p w14:paraId="15D30A1E" w14:textId="77777777" w:rsidR="00614711" w:rsidRDefault="00614711" w:rsidP="00C969FD">
            <w:r w:rsidRPr="004F315E">
              <w:t>Periodic reporting</w:t>
            </w:r>
          </w:p>
        </w:tc>
        <w:tc>
          <w:tcPr>
            <w:tcW w:w="1858" w:type="dxa"/>
          </w:tcPr>
          <w:p w14:paraId="5C37DE43" w14:textId="77777777" w:rsidR="00614711" w:rsidRDefault="00614711" w:rsidP="00C969FD">
            <w:r w:rsidRPr="004F315E">
              <w:t>Security via RRC message</w:t>
            </w:r>
          </w:p>
        </w:tc>
      </w:tr>
      <w:tr w:rsidR="00614711" w14:paraId="1A5C39FC" w14:textId="77777777" w:rsidTr="00C969FD">
        <w:tc>
          <w:tcPr>
            <w:tcW w:w="1129" w:type="dxa"/>
          </w:tcPr>
          <w:p w14:paraId="2563C5D1" w14:textId="77777777" w:rsidR="00614711" w:rsidRDefault="00614711" w:rsidP="00C969FD">
            <w:r>
              <w:t>L1 measurement (CSI reporting)</w:t>
            </w:r>
          </w:p>
        </w:tc>
        <w:tc>
          <w:tcPr>
            <w:tcW w:w="1410" w:type="dxa"/>
          </w:tcPr>
          <w:p w14:paraId="7FA8BC3D" w14:textId="77777777" w:rsidR="00614711" w:rsidRDefault="00614711" w:rsidP="00C969FD">
            <w:r>
              <w:t xml:space="preserve">Between UE and </w:t>
            </w:r>
            <w:proofErr w:type="spellStart"/>
            <w:r>
              <w:t>gNB</w:t>
            </w:r>
            <w:proofErr w:type="spellEnd"/>
          </w:p>
        </w:tc>
        <w:tc>
          <w:tcPr>
            <w:tcW w:w="2134" w:type="dxa"/>
          </w:tcPr>
          <w:p w14:paraId="074A5DC9" w14:textId="77777777" w:rsidR="00614711" w:rsidRDefault="00614711" w:rsidP="00C969FD">
            <w:r>
              <w:t>Small</w:t>
            </w:r>
          </w:p>
          <w:p w14:paraId="4AFC919B" w14:textId="77777777" w:rsidR="00614711" w:rsidRDefault="00614711" w:rsidP="00C969FD">
            <w:pPr>
              <w:spacing w:after="60"/>
            </w:pPr>
            <w:r>
              <w:t xml:space="preserve">(&lt;1706bit in PUCCH, </w:t>
            </w:r>
          </w:p>
          <w:p w14:paraId="566AB9E1" w14:textId="77777777" w:rsidR="00614711" w:rsidRDefault="00614711" w:rsidP="00C969FD">
            <w:r>
              <w:t>&lt;3840bit in PUSCH)</w:t>
            </w:r>
          </w:p>
        </w:tc>
        <w:tc>
          <w:tcPr>
            <w:tcW w:w="1701" w:type="dxa"/>
          </w:tcPr>
          <w:p w14:paraId="5769CD05" w14:textId="77777777" w:rsidR="00614711" w:rsidRDefault="00614711" w:rsidP="00C969FD">
            <w:pPr>
              <w:spacing w:after="60"/>
            </w:pPr>
            <w:r>
              <w:t>Short</w:t>
            </w:r>
          </w:p>
          <w:p w14:paraId="10EB2252" w14:textId="77777777" w:rsidR="00614711" w:rsidRDefault="00614711" w:rsidP="00C969FD">
            <w:pPr>
              <w:spacing w:after="60"/>
            </w:pPr>
            <w:r>
              <w:t>(can be symbol or slot level)</w:t>
            </w:r>
          </w:p>
        </w:tc>
        <w:tc>
          <w:tcPr>
            <w:tcW w:w="1686" w:type="dxa"/>
          </w:tcPr>
          <w:p w14:paraId="27904DAD" w14:textId="77777777" w:rsidR="00614711" w:rsidRDefault="00614711" w:rsidP="00C969FD">
            <w:pPr>
              <w:spacing w:after="60"/>
            </w:pPr>
            <w:r>
              <w:t>Aperiodic report,</w:t>
            </w:r>
          </w:p>
          <w:p w14:paraId="6600ADED" w14:textId="77777777" w:rsidR="00614711" w:rsidRDefault="00614711" w:rsidP="00C969FD">
            <w:pPr>
              <w:spacing w:after="60"/>
            </w:pPr>
            <w:r>
              <w:t>Semi-persistent report,</w:t>
            </w:r>
          </w:p>
          <w:p w14:paraId="431D5342" w14:textId="77777777" w:rsidR="00614711" w:rsidRDefault="00614711" w:rsidP="00C969FD">
            <w:pPr>
              <w:spacing w:after="60"/>
            </w:pPr>
            <w:r>
              <w:t>Periodic report</w:t>
            </w:r>
          </w:p>
        </w:tc>
        <w:tc>
          <w:tcPr>
            <w:tcW w:w="1858" w:type="dxa"/>
          </w:tcPr>
          <w:p w14:paraId="570FF5F9" w14:textId="77777777" w:rsidR="00614711" w:rsidRDefault="00614711" w:rsidP="00C969FD">
            <w:r>
              <w:t>No security</w:t>
            </w:r>
          </w:p>
        </w:tc>
      </w:tr>
      <w:tr w:rsidR="00614711" w14:paraId="02FF861E" w14:textId="77777777" w:rsidTr="00C969FD">
        <w:tc>
          <w:tcPr>
            <w:tcW w:w="1129" w:type="dxa"/>
          </w:tcPr>
          <w:p w14:paraId="5F293AEF" w14:textId="77777777" w:rsidR="00614711" w:rsidRDefault="00614711" w:rsidP="00C969FD">
            <w:r>
              <w:t>UAI</w:t>
            </w:r>
          </w:p>
        </w:tc>
        <w:tc>
          <w:tcPr>
            <w:tcW w:w="1410" w:type="dxa"/>
          </w:tcPr>
          <w:p w14:paraId="4BC6BA1E" w14:textId="77777777" w:rsidR="00614711" w:rsidRDefault="00614711" w:rsidP="00C969FD">
            <w:r>
              <w:t xml:space="preserve">Between UE and </w:t>
            </w:r>
            <w:proofErr w:type="spellStart"/>
            <w:r>
              <w:t>gNB</w:t>
            </w:r>
            <w:proofErr w:type="spellEnd"/>
          </w:p>
        </w:tc>
        <w:tc>
          <w:tcPr>
            <w:tcW w:w="2134" w:type="dxa"/>
          </w:tcPr>
          <w:p w14:paraId="21DEDBD4" w14:textId="77777777" w:rsidR="00614711" w:rsidRDefault="00614711" w:rsidP="00C969FD">
            <w:pPr>
              <w:spacing w:after="60"/>
            </w:pPr>
            <w:r w:rsidRPr="0092599A">
              <w:rPr>
                <w:color w:val="000000" w:themeColor="text1"/>
              </w:rPr>
              <w:t>&lt;=</w:t>
            </w:r>
            <w:r>
              <w:t>9kbyte or 144kbyte</w:t>
            </w:r>
          </w:p>
          <w:p w14:paraId="7DA42010" w14:textId="77777777" w:rsidR="00614711" w:rsidRDefault="00614711" w:rsidP="00C969FD">
            <w:r>
              <w:t>(with 16 segments)</w:t>
            </w:r>
          </w:p>
        </w:tc>
        <w:tc>
          <w:tcPr>
            <w:tcW w:w="1701" w:type="dxa"/>
          </w:tcPr>
          <w:p w14:paraId="1C6F1407" w14:textId="77777777" w:rsidR="00614711" w:rsidRDefault="00614711" w:rsidP="00C969FD">
            <w:pPr>
              <w:spacing w:after="60"/>
            </w:pPr>
            <w:r>
              <w:t>Medium</w:t>
            </w:r>
          </w:p>
          <w:p w14:paraId="6C602117" w14:textId="77777777" w:rsidR="00614711" w:rsidRDefault="00614711" w:rsidP="00C969FD">
            <w:r>
              <w:t>(~20ms RRC signaling latency)</w:t>
            </w:r>
          </w:p>
        </w:tc>
        <w:tc>
          <w:tcPr>
            <w:tcW w:w="1686" w:type="dxa"/>
          </w:tcPr>
          <w:p w14:paraId="3EE2534F" w14:textId="77777777" w:rsidR="00614711" w:rsidRDefault="00614711" w:rsidP="00C969FD">
            <w:r>
              <w:t>Up to UE implementation when to report</w:t>
            </w:r>
          </w:p>
        </w:tc>
        <w:tc>
          <w:tcPr>
            <w:tcW w:w="1858" w:type="dxa"/>
          </w:tcPr>
          <w:p w14:paraId="0BA2E388" w14:textId="77777777" w:rsidR="00614711" w:rsidRDefault="00614711" w:rsidP="00C969FD">
            <w:r w:rsidRPr="004F315E">
              <w:t>Security via RRC message</w:t>
            </w:r>
          </w:p>
        </w:tc>
      </w:tr>
      <w:tr w:rsidR="00614711" w14:paraId="065D1E06" w14:textId="77777777" w:rsidTr="00C969FD">
        <w:tc>
          <w:tcPr>
            <w:tcW w:w="1129" w:type="dxa"/>
          </w:tcPr>
          <w:p w14:paraId="1FC8D8BC" w14:textId="77777777" w:rsidR="00614711" w:rsidRDefault="00614711" w:rsidP="00C969FD">
            <w:r>
              <w:t>Early measurements</w:t>
            </w:r>
          </w:p>
        </w:tc>
        <w:tc>
          <w:tcPr>
            <w:tcW w:w="1410" w:type="dxa"/>
          </w:tcPr>
          <w:p w14:paraId="772F61BD" w14:textId="77777777" w:rsidR="00614711" w:rsidRDefault="00614711" w:rsidP="00C969FD">
            <w:r>
              <w:t xml:space="preserve">Between UE and </w:t>
            </w:r>
            <w:proofErr w:type="spellStart"/>
            <w:r>
              <w:t>gNB</w:t>
            </w:r>
            <w:proofErr w:type="spellEnd"/>
          </w:p>
        </w:tc>
        <w:tc>
          <w:tcPr>
            <w:tcW w:w="2134" w:type="dxa"/>
          </w:tcPr>
          <w:p w14:paraId="6FC57E67" w14:textId="77777777" w:rsidR="00614711" w:rsidRDefault="00614711" w:rsidP="00C969FD">
            <w:pPr>
              <w:spacing w:after="60"/>
            </w:pPr>
            <w:r w:rsidRPr="0092599A">
              <w:rPr>
                <w:color w:val="000000" w:themeColor="text1"/>
              </w:rPr>
              <w:t>&lt;=</w:t>
            </w:r>
            <w:r>
              <w:t>9kbyte or 144kbyte</w:t>
            </w:r>
          </w:p>
          <w:p w14:paraId="068F213E" w14:textId="77777777" w:rsidR="00614711" w:rsidRDefault="00614711" w:rsidP="00C969FD">
            <w:r>
              <w:t>(with 16 segments)</w:t>
            </w:r>
          </w:p>
        </w:tc>
        <w:tc>
          <w:tcPr>
            <w:tcW w:w="1701" w:type="dxa"/>
          </w:tcPr>
          <w:p w14:paraId="3BFB09B0" w14:textId="77777777" w:rsidR="00614711" w:rsidRDefault="00614711" w:rsidP="00C969FD">
            <w:pPr>
              <w:spacing w:after="60"/>
            </w:pPr>
            <w:r>
              <w:t xml:space="preserve">Long </w:t>
            </w:r>
          </w:p>
          <w:p w14:paraId="28AF6753" w14:textId="77777777" w:rsidR="00614711" w:rsidRDefault="00614711" w:rsidP="00C969FD">
            <w:r>
              <w:t>(Reported after entering CONNECTED)</w:t>
            </w:r>
          </w:p>
        </w:tc>
        <w:tc>
          <w:tcPr>
            <w:tcW w:w="1686" w:type="dxa"/>
          </w:tcPr>
          <w:p w14:paraId="6C1BB271" w14:textId="77777777" w:rsidR="00614711" w:rsidRDefault="00614711" w:rsidP="00C969FD">
            <w:r>
              <w:t xml:space="preserve">Upon </w:t>
            </w:r>
            <w:proofErr w:type="spellStart"/>
            <w:r>
              <w:t>gNB</w:t>
            </w:r>
            <w:proofErr w:type="spellEnd"/>
            <w:r>
              <w:t xml:space="preserve"> request after entering CONNECTED</w:t>
            </w:r>
          </w:p>
        </w:tc>
        <w:tc>
          <w:tcPr>
            <w:tcW w:w="1858" w:type="dxa"/>
          </w:tcPr>
          <w:p w14:paraId="7D998A57" w14:textId="77777777" w:rsidR="00614711" w:rsidRDefault="00614711" w:rsidP="00C969FD">
            <w:r w:rsidRPr="004F315E">
              <w:t>Security via RRC message</w:t>
            </w:r>
          </w:p>
        </w:tc>
      </w:tr>
      <w:tr w:rsidR="00614711" w14:paraId="43DF9D41" w14:textId="77777777" w:rsidTr="00C969FD">
        <w:tc>
          <w:tcPr>
            <w:tcW w:w="1129" w:type="dxa"/>
          </w:tcPr>
          <w:p w14:paraId="3D558DBE" w14:textId="77777777" w:rsidR="00614711" w:rsidRDefault="00614711" w:rsidP="00C969FD">
            <w:r>
              <w:t>LPP</w:t>
            </w:r>
          </w:p>
        </w:tc>
        <w:tc>
          <w:tcPr>
            <w:tcW w:w="1410" w:type="dxa"/>
          </w:tcPr>
          <w:p w14:paraId="162B8965" w14:textId="77777777" w:rsidR="00614711" w:rsidRDefault="00614711" w:rsidP="00C969FD">
            <w:r>
              <w:t>Between UE and LMF</w:t>
            </w:r>
          </w:p>
        </w:tc>
        <w:tc>
          <w:tcPr>
            <w:tcW w:w="2134" w:type="dxa"/>
          </w:tcPr>
          <w:p w14:paraId="1F42933A" w14:textId="77777777" w:rsidR="00614711" w:rsidRDefault="00614711" w:rsidP="00C969FD">
            <w:pPr>
              <w:spacing w:after="60"/>
              <w:rPr>
                <w:color w:val="000000" w:themeColor="text1"/>
              </w:rPr>
            </w:pPr>
            <w:r w:rsidRPr="0092599A">
              <w:rPr>
                <w:color w:val="000000" w:themeColor="text1"/>
              </w:rPr>
              <w:t xml:space="preserve">&lt;=64K payload </w:t>
            </w:r>
          </w:p>
          <w:p w14:paraId="5816E000" w14:textId="77777777" w:rsidR="00614711" w:rsidRPr="0092599A" w:rsidRDefault="00614711" w:rsidP="00C969FD">
            <w:pPr>
              <w:rPr>
                <w:color w:val="000000" w:themeColor="text1"/>
              </w:rPr>
            </w:pPr>
            <w:r w:rsidRPr="0092599A">
              <w:rPr>
                <w:color w:val="000000" w:themeColor="text1"/>
              </w:rPr>
              <w:t>(NAS payload container limit)</w:t>
            </w:r>
          </w:p>
        </w:tc>
        <w:tc>
          <w:tcPr>
            <w:tcW w:w="1701" w:type="dxa"/>
          </w:tcPr>
          <w:p w14:paraId="009C483B" w14:textId="77777777" w:rsidR="00614711" w:rsidRDefault="00614711" w:rsidP="00C969FD">
            <w:pPr>
              <w:spacing w:after="60"/>
              <w:rPr>
                <w:color w:val="000000" w:themeColor="text1"/>
              </w:rPr>
            </w:pPr>
            <w:r>
              <w:rPr>
                <w:color w:val="000000" w:themeColor="text1"/>
              </w:rPr>
              <w:t xml:space="preserve">Longer than L3 measurement </w:t>
            </w:r>
          </w:p>
          <w:p w14:paraId="068BA5F3" w14:textId="77777777" w:rsidR="00614711" w:rsidRPr="0092599A" w:rsidRDefault="00614711" w:rsidP="00C969FD">
            <w:pPr>
              <w:rPr>
                <w:color w:val="000000" w:themeColor="text1"/>
              </w:rPr>
            </w:pPr>
            <w:r w:rsidRPr="0092599A">
              <w:rPr>
                <w:color w:val="000000" w:themeColor="text1"/>
              </w:rPr>
              <w:t>(</w:t>
            </w:r>
            <w:r>
              <w:rPr>
                <w:color w:val="000000" w:themeColor="text1"/>
              </w:rPr>
              <w:t xml:space="preserve">Extra forward latency between LMF and </w:t>
            </w:r>
            <w:proofErr w:type="spellStart"/>
            <w:r>
              <w:rPr>
                <w:color w:val="000000" w:themeColor="text1"/>
              </w:rPr>
              <w:t>gNB</w:t>
            </w:r>
            <w:proofErr w:type="spellEnd"/>
            <w:r w:rsidRPr="0092599A">
              <w:rPr>
                <w:color w:val="000000" w:themeColor="text1"/>
              </w:rPr>
              <w:t>)</w:t>
            </w:r>
          </w:p>
        </w:tc>
        <w:tc>
          <w:tcPr>
            <w:tcW w:w="1686" w:type="dxa"/>
          </w:tcPr>
          <w:p w14:paraId="366A1CB1" w14:textId="77777777" w:rsidR="00614711" w:rsidRPr="0092599A" w:rsidRDefault="00614711" w:rsidP="00C969FD">
            <w:pPr>
              <w:rPr>
                <w:color w:val="000000" w:themeColor="text1"/>
              </w:rPr>
            </w:pPr>
            <w:r w:rsidRPr="0092599A">
              <w:rPr>
                <w:color w:val="000000" w:themeColor="text1"/>
              </w:rPr>
              <w:t>UE-triggered or NW-triggered</w:t>
            </w:r>
          </w:p>
        </w:tc>
        <w:tc>
          <w:tcPr>
            <w:tcW w:w="1858" w:type="dxa"/>
          </w:tcPr>
          <w:p w14:paraId="1FDB873B" w14:textId="77777777" w:rsidR="00614711" w:rsidRPr="0092599A" w:rsidRDefault="00614711" w:rsidP="00C969FD">
            <w:pPr>
              <w:rPr>
                <w:color w:val="000000" w:themeColor="text1"/>
              </w:rPr>
            </w:pPr>
            <w:r w:rsidRPr="0092599A">
              <w:rPr>
                <w:color w:val="000000" w:themeColor="text1"/>
              </w:rPr>
              <w:t>Security via RRC message</w:t>
            </w:r>
          </w:p>
        </w:tc>
      </w:tr>
    </w:tbl>
    <w:p w14:paraId="74A090A4" w14:textId="77777777" w:rsidR="00614711" w:rsidRPr="001C3C33" w:rsidRDefault="00614711" w:rsidP="00614711">
      <w:pPr>
        <w:jc w:val="center"/>
        <w:rPr>
          <w:b/>
          <w:bCs/>
        </w:rPr>
      </w:pPr>
      <w:r w:rsidRPr="00236D29">
        <w:rPr>
          <w:b/>
          <w:bCs/>
        </w:rPr>
        <w:t xml:space="preserve">Table </w:t>
      </w:r>
      <w:r>
        <w:rPr>
          <w:b/>
          <w:bCs/>
        </w:rPr>
        <w:t>2</w:t>
      </w:r>
      <w:r w:rsidRPr="00236D29">
        <w:rPr>
          <w:b/>
          <w:bCs/>
        </w:rPr>
        <w:t xml:space="preserve">: </w:t>
      </w:r>
      <w:r>
        <w:rPr>
          <w:b/>
          <w:bCs/>
        </w:rPr>
        <w:t>Initial analysis of existing data collection frameworks</w:t>
      </w:r>
    </w:p>
    <w:p w14:paraId="0E0F9D75" w14:textId="77777777" w:rsidR="00614711" w:rsidRPr="00614711" w:rsidRDefault="00614711" w:rsidP="00614711">
      <w:pPr>
        <w:rPr>
          <w:lang w:eastAsia="zh-CN"/>
        </w:rPr>
      </w:pPr>
    </w:p>
    <w:p w14:paraId="375BDF62" w14:textId="77777777" w:rsidR="00C20C06" w:rsidRPr="00692DEB" w:rsidRDefault="001C6ED7" w:rsidP="005B4F84">
      <w:pPr>
        <w:pStyle w:val="Heading1"/>
        <w:rPr>
          <w:lang w:val="en-US"/>
        </w:rPr>
      </w:pPr>
      <w:r>
        <w:rPr>
          <w:lang w:val="en-US"/>
        </w:rPr>
        <w:t xml:space="preserve">4 </w:t>
      </w:r>
      <w:r w:rsidR="004B3D91" w:rsidRPr="00692DEB">
        <w:rPr>
          <w:lang w:val="en-US"/>
        </w:rPr>
        <w:t>References</w:t>
      </w:r>
    </w:p>
    <w:p w14:paraId="423DC0A2" w14:textId="77777777" w:rsidR="00B309F4" w:rsidRDefault="00B309F4" w:rsidP="00B309F4">
      <w:r w:rsidRPr="002547E3">
        <w:t xml:space="preserve">[1] </w:t>
      </w:r>
      <w:r w:rsidRPr="00D60473">
        <w:t>RP-213599, New SI: Study on Artificial Intelligence (AI)/Machine Learning (ML) for NR Air Interface, Qualcomm, 3GPP TSG RAN meeting #94, Electronic meeting, Dec 6-17, 2022</w:t>
      </w:r>
    </w:p>
    <w:p w14:paraId="5613E57C" w14:textId="5AEFF5A7" w:rsidR="00B309F4" w:rsidRDefault="00B309F4" w:rsidP="00B309F4">
      <w:r w:rsidRPr="001E1860">
        <w:t>[</w:t>
      </w:r>
      <w:r>
        <w:t>2</w:t>
      </w:r>
      <w:r w:rsidRPr="001E1860">
        <w:t xml:space="preserve">] </w:t>
      </w:r>
      <w:r>
        <w:t>RAN2#1</w:t>
      </w:r>
      <w:r w:rsidR="00006534">
        <w:t>20</w:t>
      </w:r>
      <w:r>
        <w:t xml:space="preserve">, Chair Notes </w:t>
      </w:r>
    </w:p>
    <w:p w14:paraId="42FC1DD9" w14:textId="2715D745" w:rsidR="00B309F4" w:rsidRPr="008D5685" w:rsidRDefault="00B309F4" w:rsidP="00B309F4">
      <w:r>
        <w:t>[</w:t>
      </w:r>
      <w:r w:rsidR="00F96BFB">
        <w:t>3</w:t>
      </w:r>
      <w:r>
        <w:t xml:space="preserve">] </w:t>
      </w:r>
      <w:r w:rsidRPr="008D5685">
        <w:t>R2-23xxxx,</w:t>
      </w:r>
      <w:r>
        <w:t xml:space="preserve"> </w:t>
      </w:r>
      <w:r w:rsidRPr="008D5685">
        <w:t>Report of [Post120][053][AIML18] model transfer delivery (Huawei), Huawei.</w:t>
      </w:r>
    </w:p>
    <w:p w14:paraId="5D11F408" w14:textId="17CBAC70" w:rsidR="00B309F4" w:rsidRPr="008D5685" w:rsidRDefault="00B309F4" w:rsidP="00B309F4">
      <w:r w:rsidRPr="001E1860">
        <w:t>[</w:t>
      </w:r>
      <w:r w:rsidR="00F96BFB">
        <w:t>4</w:t>
      </w:r>
      <w:r w:rsidRPr="001E1860">
        <w:t xml:space="preserve">] </w:t>
      </w:r>
      <w:r w:rsidRPr="008D5685">
        <w:t>R2-23xxxx</w:t>
      </w:r>
      <w:r>
        <w:t xml:space="preserve">, </w:t>
      </w:r>
      <w:r w:rsidRPr="008D5685">
        <w:t>Outcome of [Post120][054][AIML18] Data Collection (Ericsson / vivo), Ericsson / vivo.</w:t>
      </w:r>
    </w:p>
    <w:p w14:paraId="14CBCDD2" w14:textId="4440EBA4" w:rsidR="00B309F4" w:rsidRPr="001C487E" w:rsidRDefault="00B309F4" w:rsidP="00B309F4">
      <w:r w:rsidRPr="001C487E">
        <w:t>[</w:t>
      </w:r>
      <w:r w:rsidR="00F96BFB" w:rsidRPr="001C487E">
        <w:t>5</w:t>
      </w:r>
      <w:r w:rsidRPr="001C487E">
        <w:t>]</w:t>
      </w:r>
      <w:r w:rsidRPr="002F016E">
        <w:t xml:space="preserve"> </w:t>
      </w:r>
      <w:r w:rsidRPr="00BA3B1B">
        <w:t>R2-23</w:t>
      </w:r>
      <w:r w:rsidR="008D5685" w:rsidRPr="00BA3B1B">
        <w:t>00709</w:t>
      </w:r>
      <w:r w:rsidRPr="00BA3B1B">
        <w:t>,</w:t>
      </w:r>
      <w:r>
        <w:t xml:space="preserve"> </w:t>
      </w:r>
      <w:r w:rsidR="001C487E" w:rsidRPr="001C487E">
        <w:t>Discussion on RAN2 aspects of AI/ML model identification, LCM and capability</w:t>
      </w:r>
      <w:r w:rsidRPr="00295179">
        <w:t>, Apple.</w:t>
      </w:r>
      <w:r w:rsidRPr="001C487E">
        <w:t xml:space="preserve"> </w:t>
      </w:r>
    </w:p>
    <w:p w14:paraId="5C79DB29" w14:textId="312E4C3B" w:rsidR="00D7337A" w:rsidRPr="00D64BA9" w:rsidRDefault="00D7337A" w:rsidP="00D7337A">
      <w:pPr>
        <w:rPr>
          <w:color w:val="auto"/>
          <w:lang w:eastAsia="zh-CN"/>
        </w:rPr>
      </w:pPr>
      <w:r w:rsidRPr="001E1860">
        <w:t>[</w:t>
      </w:r>
      <w:r>
        <w:t>6</w:t>
      </w:r>
      <w:r w:rsidRPr="001E1860">
        <w:t xml:space="preserve">] </w:t>
      </w:r>
      <w:r>
        <w:t>TS 38.331</w:t>
      </w:r>
      <w:r w:rsidR="007B50FD">
        <w:t>-v17.1.0</w:t>
      </w:r>
      <w:r w:rsidR="00D64BA9">
        <w:t>, Radio Resource Control (RRC) protocol specification</w:t>
      </w:r>
      <w:r w:rsidR="00D64BA9">
        <w:rPr>
          <w:color w:val="auto"/>
          <w:lang w:eastAsia="zh-CN"/>
        </w:rPr>
        <w:t>, 2022-6.</w:t>
      </w:r>
    </w:p>
    <w:p w14:paraId="632F74D4" w14:textId="0744DD3D" w:rsidR="00D7337A" w:rsidRDefault="00D7337A" w:rsidP="00D7337A">
      <w:r>
        <w:t>[7] TS 32.422</w:t>
      </w:r>
      <w:r w:rsidR="007B50FD">
        <w:t>-v17.</w:t>
      </w:r>
      <w:r w:rsidR="00BB1925">
        <w:t>8</w:t>
      </w:r>
      <w:r w:rsidR="007B50FD">
        <w:t>.0</w:t>
      </w:r>
      <w:r w:rsidR="00BB1925">
        <w:t xml:space="preserve">, </w:t>
      </w:r>
      <w:r w:rsidR="00BB1925" w:rsidRPr="00BB1925">
        <w:t>Trace control and configuration management</w:t>
      </w:r>
      <w:r w:rsidR="00BB1925">
        <w:t>, 2022-9</w:t>
      </w:r>
      <w:r w:rsidR="007336AB">
        <w:t>.</w:t>
      </w:r>
      <w:r w:rsidR="00BB1925">
        <w:t xml:space="preserve"> </w:t>
      </w:r>
      <w:r w:rsidR="007B50FD">
        <w:t xml:space="preserve">  </w:t>
      </w:r>
    </w:p>
    <w:p w14:paraId="4ADEB2B0" w14:textId="77777777" w:rsidR="00D7337A" w:rsidRPr="00295179" w:rsidRDefault="00D7337A" w:rsidP="00B309F4"/>
    <w:p w14:paraId="651E0A3C" w14:textId="77777777" w:rsidR="00936E50" w:rsidRDefault="00936E50" w:rsidP="008827C2"/>
    <w:sectPr w:rsidR="00936E50">
      <w:headerReference w:type="even" r:id="rId12"/>
      <w:headerReference w:type="defaul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FBF463" w14:textId="77777777" w:rsidR="00295024" w:rsidRDefault="00295024">
      <w:r>
        <w:separator/>
      </w:r>
    </w:p>
    <w:p w14:paraId="74DB7F1C" w14:textId="77777777" w:rsidR="00295024" w:rsidRDefault="00295024"/>
  </w:endnote>
  <w:endnote w:type="continuationSeparator" w:id="0">
    <w:p w14:paraId="0A98645E" w14:textId="77777777" w:rsidR="00295024" w:rsidRDefault="00295024">
      <w:r>
        <w:continuationSeparator/>
      </w:r>
    </w:p>
    <w:p w14:paraId="134F2D96" w14:textId="77777777" w:rsidR="00295024" w:rsidRDefault="0029502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ZapfDingbats">
    <w:altName w:val="Wingdings"/>
    <w:panose1 w:val="020B0604020202020204"/>
    <w:charset w:val="02"/>
    <w:family w:val="decorative"/>
    <w:pitch w:val="default"/>
    <w:sig w:usb0="00000000" w:usb1="0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Roman">
    <w:altName w:val="Times New Roman"/>
    <w:panose1 w:val="00000500000000020000"/>
    <w:charset w:val="00"/>
    <w:family w:val="auto"/>
    <w:notTrueType/>
    <w:pitch w:val="variable"/>
    <w:sig w:usb0="E00002FF" w:usb1="5000205A" w:usb2="00000000" w:usb3="00000000" w:csb0="0000019F" w:csb1="00000000"/>
  </w:font>
  <w:font w:name="TimesNewRomanPSMT">
    <w:altName w:val="Times New Roman"/>
    <w:panose1 w:val="020B0604020202020204"/>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Helvetica Neue">
    <w:panose1 w:val="02000503000000020004"/>
    <w:charset w:val="00"/>
    <w:family w:val="auto"/>
    <w:pitch w:val="variable"/>
    <w:sig w:usb0="E50002FF" w:usb1="500079DB" w:usb2="00000010" w:usb3="00000000" w:csb0="000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08E7F8" w14:textId="77777777" w:rsidR="00295024" w:rsidRDefault="00295024">
      <w:r>
        <w:separator/>
      </w:r>
    </w:p>
    <w:p w14:paraId="6BB7DC93" w14:textId="77777777" w:rsidR="00295024" w:rsidRDefault="00295024"/>
  </w:footnote>
  <w:footnote w:type="continuationSeparator" w:id="0">
    <w:p w14:paraId="1A934264" w14:textId="77777777" w:rsidR="00295024" w:rsidRDefault="00295024">
      <w:r>
        <w:continuationSeparator/>
      </w:r>
    </w:p>
    <w:p w14:paraId="1E66BC77" w14:textId="77777777" w:rsidR="00295024" w:rsidRDefault="0029502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C96FE5" w14:textId="77777777" w:rsidR="004D7DA5" w:rsidRDefault="004D7DA5"/>
  <w:p w14:paraId="50D68BD1" w14:textId="77777777" w:rsidR="004D7DA5" w:rsidRDefault="004D7DA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DD850A" w14:textId="77777777" w:rsidR="004D7DA5" w:rsidRDefault="004D7DA5">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3</w:t>
    </w:r>
    <w:r>
      <w:rPr>
        <w:rFonts w:ascii="Arial" w:hAnsi="Arial" w:cs="Arial"/>
        <w:b/>
        <w:bCs/>
        <w:sz w:val="18"/>
      </w:rPr>
      <w:fldChar w:fldCharType="end"/>
    </w:r>
  </w:p>
  <w:p w14:paraId="1C459711" w14:textId="77777777" w:rsidR="004D7DA5" w:rsidRDefault="004D7DA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E9FC13D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000001"/>
    <w:multiLevelType w:val="hybridMultilevel"/>
    <w:tmpl w:val="0A8ABC62"/>
    <w:lvl w:ilvl="0" w:tplc="04090001">
      <w:start w:val="1"/>
      <w:numFmt w:val="bullet"/>
      <w:lvlText w:val=""/>
      <w:lvlJc w:val="left"/>
      <w:pPr>
        <w:ind w:left="360" w:hanging="360"/>
      </w:pPr>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3D5EC7"/>
    <w:multiLevelType w:val="hybridMultilevel"/>
    <w:tmpl w:val="A8E4B8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691980"/>
    <w:multiLevelType w:val="multilevel"/>
    <w:tmpl w:val="109C90D0"/>
    <w:lvl w:ilvl="0">
      <w:start w:val="1"/>
      <w:numFmt w:val="decimal"/>
      <w:lvlText w:val="%1."/>
      <w:lvlJc w:val="left"/>
      <w:pPr>
        <w:tabs>
          <w:tab w:val="num" w:pos="360"/>
        </w:tabs>
        <w:ind w:left="360" w:hanging="360"/>
      </w:pPr>
    </w:lvl>
    <w:lvl w:ilvl="1">
      <w:numFmt w:val="decimal"/>
      <w:lvlText w:val="%2."/>
      <w:lvlJc w:val="left"/>
      <w:pPr>
        <w:tabs>
          <w:tab w:val="num" w:pos="1080"/>
        </w:tabs>
        <w:ind w:left="1080" w:hanging="360"/>
      </w:pPr>
    </w:lvl>
    <w:lvl w:ilvl="2">
      <w:numFmt w:val="decimal"/>
      <w:lvlText w:val="%3."/>
      <w:lvlJc w:val="left"/>
      <w:pPr>
        <w:tabs>
          <w:tab w:val="num" w:pos="1800"/>
        </w:tabs>
        <w:ind w:left="1800" w:hanging="360"/>
      </w:pPr>
    </w:lvl>
    <w:lvl w:ilvl="3">
      <w:numFmt w:val="decimal"/>
      <w:lvlText w:val="%4."/>
      <w:lvlJc w:val="left"/>
      <w:pPr>
        <w:tabs>
          <w:tab w:val="num" w:pos="2520"/>
        </w:tabs>
        <w:ind w:left="2520" w:hanging="360"/>
      </w:pPr>
    </w:lvl>
    <w:lvl w:ilvl="4">
      <w:numFmt w:val="decimal"/>
      <w:lvlText w:val="%5."/>
      <w:lvlJc w:val="left"/>
      <w:pPr>
        <w:tabs>
          <w:tab w:val="num" w:pos="3240"/>
        </w:tabs>
        <w:ind w:left="3240" w:hanging="360"/>
      </w:pPr>
    </w:lvl>
    <w:lvl w:ilvl="5">
      <w:numFmt w:val="decimal"/>
      <w:lvlText w:val="%6."/>
      <w:lvlJc w:val="left"/>
      <w:pPr>
        <w:tabs>
          <w:tab w:val="num" w:pos="3960"/>
        </w:tabs>
        <w:ind w:left="3960" w:hanging="360"/>
      </w:pPr>
    </w:lvl>
    <w:lvl w:ilvl="6">
      <w:numFmt w:val="decimal"/>
      <w:lvlText w:val="%7."/>
      <w:lvlJc w:val="left"/>
      <w:pPr>
        <w:tabs>
          <w:tab w:val="num" w:pos="4680"/>
        </w:tabs>
        <w:ind w:left="4680" w:hanging="360"/>
      </w:pPr>
    </w:lvl>
    <w:lvl w:ilvl="7">
      <w:numFmt w:val="decimal"/>
      <w:lvlText w:val="%8."/>
      <w:lvlJc w:val="left"/>
      <w:pPr>
        <w:tabs>
          <w:tab w:val="num" w:pos="5400"/>
        </w:tabs>
        <w:ind w:left="5400" w:hanging="360"/>
      </w:pPr>
    </w:lvl>
    <w:lvl w:ilvl="8">
      <w:numFmt w:val="decimal"/>
      <w:lvlText w:val="%9."/>
      <w:lvlJc w:val="left"/>
      <w:pPr>
        <w:tabs>
          <w:tab w:val="num" w:pos="6120"/>
        </w:tabs>
        <w:ind w:left="6120" w:hanging="360"/>
      </w:pPr>
    </w:lvl>
  </w:abstractNum>
  <w:abstractNum w:abstractNumId="4" w15:restartNumberingAfterBreak="0">
    <w:nsid w:val="12F14C82"/>
    <w:multiLevelType w:val="hybridMultilevel"/>
    <w:tmpl w:val="A22043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EA2D8E"/>
    <w:multiLevelType w:val="multilevel"/>
    <w:tmpl w:val="AED48B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7EC5C75"/>
    <w:multiLevelType w:val="multilevel"/>
    <w:tmpl w:val="61BAB4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A527439"/>
    <w:multiLevelType w:val="hybridMultilevel"/>
    <w:tmpl w:val="FFFFFFFF"/>
    <w:lvl w:ilvl="0" w:tplc="FFFFFFFF">
      <w:start w:val="1"/>
      <w:numFmt w:val="decimal"/>
      <w:lvlText w:val="%1."/>
      <w:lvlJc w:val="left"/>
      <w:pPr>
        <w:ind w:left="36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15:restartNumberingAfterBreak="0">
    <w:nsid w:val="1CF1747F"/>
    <w:multiLevelType w:val="hybridMultilevel"/>
    <w:tmpl w:val="D67E42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E485BA8"/>
    <w:multiLevelType w:val="hybridMultilevel"/>
    <w:tmpl w:val="CB74D1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A24B04"/>
    <w:multiLevelType w:val="hybridMultilevel"/>
    <w:tmpl w:val="19CE41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5AB3CE2"/>
    <w:multiLevelType w:val="hybridMultilevel"/>
    <w:tmpl w:val="B52C03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8340031"/>
    <w:multiLevelType w:val="hybridMultilevel"/>
    <w:tmpl w:val="0B10CE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92407FE"/>
    <w:multiLevelType w:val="multilevel"/>
    <w:tmpl w:val="7C4E48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D6B1FEC"/>
    <w:multiLevelType w:val="hybridMultilevel"/>
    <w:tmpl w:val="C55E5F4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32E11D57"/>
    <w:multiLevelType w:val="hybridMultilevel"/>
    <w:tmpl w:val="756C2D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35879AF"/>
    <w:multiLevelType w:val="multilevel"/>
    <w:tmpl w:val="335879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42A5C68"/>
    <w:multiLevelType w:val="hybridMultilevel"/>
    <w:tmpl w:val="C14E7866"/>
    <w:lvl w:ilvl="0" w:tplc="0409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352D387A"/>
    <w:multiLevelType w:val="hybridMultilevel"/>
    <w:tmpl w:val="FFFFFFFF"/>
    <w:lvl w:ilvl="0" w:tplc="FFFFFFFF">
      <w:start w:val="1"/>
      <w:numFmt w:val="decimal"/>
      <w:lvlText w:val="%1."/>
      <w:lvlJc w:val="left"/>
      <w:pPr>
        <w:ind w:left="36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9" w15:restartNumberingAfterBreak="0">
    <w:nsid w:val="36936599"/>
    <w:multiLevelType w:val="hybridMultilevel"/>
    <w:tmpl w:val="F1366D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21" w15:restartNumberingAfterBreak="0">
    <w:nsid w:val="3AA46647"/>
    <w:multiLevelType w:val="hybridMultilevel"/>
    <w:tmpl w:val="608679F6"/>
    <w:lvl w:ilvl="0" w:tplc="78A864BC">
      <w:start w:val="1"/>
      <w:numFmt w:val="decimal"/>
      <w:pStyle w:val="Proposal"/>
      <w:lvlText w:val="Proposal %1"/>
      <w:lvlJc w:val="left"/>
      <w:pPr>
        <w:tabs>
          <w:tab w:val="num" w:pos="10574"/>
        </w:tabs>
        <w:ind w:left="1057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B02779F"/>
    <w:multiLevelType w:val="hybridMultilevel"/>
    <w:tmpl w:val="FFFFFFFF"/>
    <w:lvl w:ilvl="0" w:tplc="FFFFFFFF">
      <w:start w:val="1"/>
      <w:numFmt w:val="decimal"/>
      <w:lvlText w:val="%1."/>
      <w:lvlJc w:val="left"/>
      <w:pPr>
        <w:ind w:left="36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3" w15:restartNumberingAfterBreak="0">
    <w:nsid w:val="3B5D240F"/>
    <w:multiLevelType w:val="hybridMultilevel"/>
    <w:tmpl w:val="05583AAC"/>
    <w:lvl w:ilvl="0" w:tplc="55B0BE68">
      <w:start w:val="1"/>
      <w:numFmt w:val="bullet"/>
      <w:lvlText w:val=""/>
      <w:lvlJc w:val="left"/>
      <w:pPr>
        <w:ind w:left="663" w:hanging="303"/>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13D7518"/>
    <w:multiLevelType w:val="hybridMultilevel"/>
    <w:tmpl w:val="BE229064"/>
    <w:lvl w:ilvl="0" w:tplc="96F6F3D2">
      <w:start w:val="5"/>
      <w:numFmt w:val="bullet"/>
      <w:lvlText w:val=""/>
      <w:lvlJc w:val="left"/>
      <w:pPr>
        <w:ind w:left="420" w:hanging="420"/>
      </w:pPr>
      <w:rPr>
        <w:rFonts w:ascii="Symbol" w:eastAsia="SimSun" w:hAnsi="Symbol" w:cs="Times New Roman" w:hint="default"/>
      </w:rPr>
    </w:lvl>
    <w:lvl w:ilvl="1" w:tplc="4202C932">
      <w:start w:val="1"/>
      <w:numFmt w:val="bullet"/>
      <w:lvlText w:val=""/>
      <w:lvlJc w:val="left"/>
      <w:pPr>
        <w:ind w:left="840" w:hanging="420"/>
      </w:pPr>
      <w:rPr>
        <w:rFonts w:ascii="Symbol" w:eastAsia="MS Mincho" w:hAnsi="Symbol"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5550E1A"/>
    <w:multiLevelType w:val="hybridMultilevel"/>
    <w:tmpl w:val="6278325E"/>
    <w:lvl w:ilvl="0" w:tplc="04090001">
      <w:start w:val="1"/>
      <w:numFmt w:val="bullet"/>
      <w:lvlText w:val=""/>
      <w:lvlJc w:val="left"/>
      <w:pPr>
        <w:ind w:left="881" w:hanging="360"/>
      </w:pPr>
      <w:rPr>
        <w:rFonts w:ascii="Symbol" w:hAnsi="Symbol" w:hint="default"/>
      </w:rPr>
    </w:lvl>
    <w:lvl w:ilvl="1" w:tplc="04090003" w:tentative="1">
      <w:start w:val="1"/>
      <w:numFmt w:val="bullet"/>
      <w:lvlText w:val="o"/>
      <w:lvlJc w:val="left"/>
      <w:pPr>
        <w:ind w:left="1601" w:hanging="360"/>
      </w:pPr>
      <w:rPr>
        <w:rFonts w:ascii="Courier New" w:hAnsi="Courier New" w:cs="Courier New" w:hint="default"/>
      </w:rPr>
    </w:lvl>
    <w:lvl w:ilvl="2" w:tplc="04090005" w:tentative="1">
      <w:start w:val="1"/>
      <w:numFmt w:val="bullet"/>
      <w:lvlText w:val=""/>
      <w:lvlJc w:val="left"/>
      <w:pPr>
        <w:ind w:left="2321" w:hanging="360"/>
      </w:pPr>
      <w:rPr>
        <w:rFonts w:ascii="Wingdings" w:hAnsi="Wingdings" w:hint="default"/>
      </w:rPr>
    </w:lvl>
    <w:lvl w:ilvl="3" w:tplc="04090001" w:tentative="1">
      <w:start w:val="1"/>
      <w:numFmt w:val="bullet"/>
      <w:lvlText w:val=""/>
      <w:lvlJc w:val="left"/>
      <w:pPr>
        <w:ind w:left="3041" w:hanging="360"/>
      </w:pPr>
      <w:rPr>
        <w:rFonts w:ascii="Symbol" w:hAnsi="Symbol" w:hint="default"/>
      </w:rPr>
    </w:lvl>
    <w:lvl w:ilvl="4" w:tplc="04090003" w:tentative="1">
      <w:start w:val="1"/>
      <w:numFmt w:val="bullet"/>
      <w:lvlText w:val="o"/>
      <w:lvlJc w:val="left"/>
      <w:pPr>
        <w:ind w:left="3761" w:hanging="360"/>
      </w:pPr>
      <w:rPr>
        <w:rFonts w:ascii="Courier New" w:hAnsi="Courier New" w:cs="Courier New" w:hint="default"/>
      </w:rPr>
    </w:lvl>
    <w:lvl w:ilvl="5" w:tplc="04090005" w:tentative="1">
      <w:start w:val="1"/>
      <w:numFmt w:val="bullet"/>
      <w:lvlText w:val=""/>
      <w:lvlJc w:val="left"/>
      <w:pPr>
        <w:ind w:left="4481" w:hanging="360"/>
      </w:pPr>
      <w:rPr>
        <w:rFonts w:ascii="Wingdings" w:hAnsi="Wingdings" w:hint="default"/>
      </w:rPr>
    </w:lvl>
    <w:lvl w:ilvl="6" w:tplc="04090001" w:tentative="1">
      <w:start w:val="1"/>
      <w:numFmt w:val="bullet"/>
      <w:lvlText w:val=""/>
      <w:lvlJc w:val="left"/>
      <w:pPr>
        <w:ind w:left="5201" w:hanging="360"/>
      </w:pPr>
      <w:rPr>
        <w:rFonts w:ascii="Symbol" w:hAnsi="Symbol" w:hint="default"/>
      </w:rPr>
    </w:lvl>
    <w:lvl w:ilvl="7" w:tplc="04090003" w:tentative="1">
      <w:start w:val="1"/>
      <w:numFmt w:val="bullet"/>
      <w:lvlText w:val="o"/>
      <w:lvlJc w:val="left"/>
      <w:pPr>
        <w:ind w:left="5921" w:hanging="360"/>
      </w:pPr>
      <w:rPr>
        <w:rFonts w:ascii="Courier New" w:hAnsi="Courier New" w:cs="Courier New" w:hint="default"/>
      </w:rPr>
    </w:lvl>
    <w:lvl w:ilvl="8" w:tplc="04090005" w:tentative="1">
      <w:start w:val="1"/>
      <w:numFmt w:val="bullet"/>
      <w:lvlText w:val=""/>
      <w:lvlJc w:val="left"/>
      <w:pPr>
        <w:ind w:left="6641" w:hanging="360"/>
      </w:pPr>
      <w:rPr>
        <w:rFonts w:ascii="Wingdings" w:hAnsi="Wingdings" w:hint="default"/>
      </w:rPr>
    </w:lvl>
  </w:abstractNum>
  <w:abstractNum w:abstractNumId="26" w15:restartNumberingAfterBreak="0">
    <w:nsid w:val="4653325C"/>
    <w:multiLevelType w:val="hybridMultilevel"/>
    <w:tmpl w:val="971CB176"/>
    <w:lvl w:ilvl="0" w:tplc="5A22392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46AA1D69"/>
    <w:multiLevelType w:val="hybridMultilevel"/>
    <w:tmpl w:val="14DA63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4FCE5626"/>
    <w:multiLevelType w:val="multilevel"/>
    <w:tmpl w:val="1778BBD4"/>
    <w:lvl w:ilvl="0">
      <w:start w:val="2"/>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545B7EEC"/>
    <w:multiLevelType w:val="multilevel"/>
    <w:tmpl w:val="0D084F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5CA6D2C"/>
    <w:multiLevelType w:val="hybridMultilevel"/>
    <w:tmpl w:val="9BE8ACAE"/>
    <w:lvl w:ilvl="0" w:tplc="04090011">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BCB457A"/>
    <w:multiLevelType w:val="multilevel"/>
    <w:tmpl w:val="55C85F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5D5D0D44"/>
    <w:multiLevelType w:val="hybridMultilevel"/>
    <w:tmpl w:val="971CB176"/>
    <w:lvl w:ilvl="0" w:tplc="FFFFFFFF">
      <w:start w:val="1"/>
      <w:numFmt w:val="decimal"/>
      <w:lvlText w:val="(%1)"/>
      <w:lvlJc w:val="left"/>
      <w:pPr>
        <w:ind w:left="360" w:hanging="360"/>
      </w:pPr>
      <w:rPr>
        <w:rFonts w:hint="default"/>
      </w:rPr>
    </w:lvl>
    <w:lvl w:ilvl="1" w:tplc="FFFFFFFF">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36" w15:restartNumberingAfterBreak="0">
    <w:nsid w:val="5FCD745D"/>
    <w:multiLevelType w:val="hybridMultilevel"/>
    <w:tmpl w:val="49AEE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16825AE"/>
    <w:multiLevelType w:val="hybridMultilevel"/>
    <w:tmpl w:val="56DA467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1A42CC4"/>
    <w:multiLevelType w:val="hybridMultilevel"/>
    <w:tmpl w:val="4ECA35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58908B0"/>
    <w:multiLevelType w:val="hybridMultilevel"/>
    <w:tmpl w:val="D55CDE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C2C259C"/>
    <w:multiLevelType w:val="hybridMultilevel"/>
    <w:tmpl w:val="2BC0CE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290501B"/>
    <w:multiLevelType w:val="multilevel"/>
    <w:tmpl w:val="CF8A85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751C0169"/>
    <w:multiLevelType w:val="hybridMultilevel"/>
    <w:tmpl w:val="905A3D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8FB7D93"/>
    <w:multiLevelType w:val="hybridMultilevel"/>
    <w:tmpl w:val="78B646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D185D1E"/>
    <w:multiLevelType w:val="multilevel"/>
    <w:tmpl w:val="142EA4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7DED3598"/>
    <w:multiLevelType w:val="hybridMultilevel"/>
    <w:tmpl w:val="FFFFFFFF"/>
    <w:lvl w:ilvl="0" w:tplc="FFFFFFFF">
      <w:start w:val="1"/>
      <w:numFmt w:val="decimal"/>
      <w:lvlText w:val="%1."/>
      <w:lvlJc w:val="left"/>
      <w:pPr>
        <w:ind w:left="36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16cid:durableId="132988479">
    <w:abstractNumId w:val="45"/>
  </w:num>
  <w:num w:numId="2" w16cid:durableId="801070287">
    <w:abstractNumId w:val="28"/>
  </w:num>
  <w:num w:numId="3" w16cid:durableId="1074930988">
    <w:abstractNumId w:val="41"/>
  </w:num>
  <w:num w:numId="4" w16cid:durableId="1085884557">
    <w:abstractNumId w:val="0"/>
  </w:num>
  <w:num w:numId="5" w16cid:durableId="532616924">
    <w:abstractNumId w:val="20"/>
  </w:num>
  <w:num w:numId="6" w16cid:durableId="889919637">
    <w:abstractNumId w:val="21"/>
  </w:num>
  <w:num w:numId="7" w16cid:durableId="823473410">
    <w:abstractNumId w:val="25"/>
  </w:num>
  <w:num w:numId="8" w16cid:durableId="1131555984">
    <w:abstractNumId w:val="39"/>
  </w:num>
  <w:num w:numId="9" w16cid:durableId="1096681113">
    <w:abstractNumId w:val="11"/>
  </w:num>
  <w:num w:numId="10" w16cid:durableId="1105685366">
    <w:abstractNumId w:val="4"/>
  </w:num>
  <w:num w:numId="11" w16cid:durableId="1747877879">
    <w:abstractNumId w:val="6"/>
  </w:num>
  <w:num w:numId="12" w16cid:durableId="140465480">
    <w:abstractNumId w:val="34"/>
  </w:num>
  <w:num w:numId="13" w16cid:durableId="27419039">
    <w:abstractNumId w:val="2"/>
  </w:num>
  <w:num w:numId="14" w16cid:durableId="1770467922">
    <w:abstractNumId w:val="8"/>
  </w:num>
  <w:num w:numId="15" w16cid:durableId="923337910">
    <w:abstractNumId w:val="46"/>
  </w:num>
  <w:num w:numId="16" w16cid:durableId="1530951559">
    <w:abstractNumId w:val="37"/>
  </w:num>
  <w:num w:numId="17" w16cid:durableId="1283224659">
    <w:abstractNumId w:val="13"/>
  </w:num>
  <w:num w:numId="18" w16cid:durableId="1609505244">
    <w:abstractNumId w:val="31"/>
  </w:num>
  <w:num w:numId="19" w16cid:durableId="1000700094">
    <w:abstractNumId w:val="42"/>
  </w:num>
  <w:num w:numId="20" w16cid:durableId="1545211272">
    <w:abstractNumId w:val="10"/>
  </w:num>
  <w:num w:numId="21" w16cid:durableId="1469011776">
    <w:abstractNumId w:val="19"/>
  </w:num>
  <w:num w:numId="22" w16cid:durableId="1935822508">
    <w:abstractNumId w:val="38"/>
  </w:num>
  <w:num w:numId="23" w16cid:durableId="1338998009">
    <w:abstractNumId w:val="33"/>
  </w:num>
  <w:num w:numId="24" w16cid:durableId="877084796">
    <w:abstractNumId w:val="36"/>
  </w:num>
  <w:num w:numId="25" w16cid:durableId="1094088005">
    <w:abstractNumId w:val="24"/>
  </w:num>
  <w:num w:numId="26" w16cid:durableId="499080178">
    <w:abstractNumId w:val="3"/>
  </w:num>
  <w:num w:numId="27" w16cid:durableId="644745593">
    <w:abstractNumId w:val="16"/>
  </w:num>
  <w:num w:numId="28" w16cid:durableId="1877889794">
    <w:abstractNumId w:val="27"/>
  </w:num>
  <w:num w:numId="29" w16cid:durableId="1240284659">
    <w:abstractNumId w:val="17"/>
  </w:num>
  <w:num w:numId="30" w16cid:durableId="1187645071">
    <w:abstractNumId w:val="1"/>
  </w:num>
  <w:num w:numId="31" w16cid:durableId="1746759922">
    <w:abstractNumId w:val="22"/>
  </w:num>
  <w:num w:numId="32" w16cid:durableId="1909144101">
    <w:abstractNumId w:val="7"/>
  </w:num>
  <w:num w:numId="33" w16cid:durableId="1072851943">
    <w:abstractNumId w:val="47"/>
  </w:num>
  <w:num w:numId="34" w16cid:durableId="1431196665">
    <w:abstractNumId w:val="18"/>
  </w:num>
  <w:num w:numId="35" w16cid:durableId="554658345">
    <w:abstractNumId w:val="44"/>
  </w:num>
  <w:num w:numId="36" w16cid:durableId="1862476324">
    <w:abstractNumId w:val="32"/>
  </w:num>
  <w:num w:numId="37" w16cid:durableId="737829839">
    <w:abstractNumId w:val="12"/>
  </w:num>
  <w:num w:numId="38" w16cid:durableId="731972398">
    <w:abstractNumId w:val="14"/>
  </w:num>
  <w:num w:numId="39" w16cid:durableId="424688851">
    <w:abstractNumId w:val="9"/>
  </w:num>
  <w:num w:numId="40" w16cid:durableId="328556292">
    <w:abstractNumId w:val="30"/>
  </w:num>
  <w:num w:numId="41" w16cid:durableId="1868831531">
    <w:abstractNumId w:val="43"/>
  </w:num>
  <w:num w:numId="42" w16cid:durableId="1000351604">
    <w:abstractNumId w:val="15"/>
  </w:num>
  <w:num w:numId="43" w16cid:durableId="149833163">
    <w:abstractNumId w:val="23"/>
  </w:num>
  <w:num w:numId="44" w16cid:durableId="524365929">
    <w:abstractNumId w:val="29"/>
  </w:num>
  <w:num w:numId="45" w16cid:durableId="1447848198">
    <w:abstractNumId w:val="26"/>
  </w:num>
  <w:num w:numId="46" w16cid:durableId="271011886">
    <w:abstractNumId w:val="5"/>
  </w:num>
  <w:num w:numId="47" w16cid:durableId="799998267">
    <w:abstractNumId w:val="40"/>
  </w:num>
  <w:num w:numId="48" w16cid:durableId="370110595">
    <w:abstractNumId w:val="3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7"/>
  <w:printFractionalCharacterWidth/>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fr-FR" w:vendorID="64" w:dllVersion="0" w:nlCheck="1" w:checkStyle="0"/>
  <w:proofState w:spelling="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320"/>
    <w:rsid w:val="00000995"/>
    <w:rsid w:val="00000C19"/>
    <w:rsid w:val="00000D4F"/>
    <w:rsid w:val="00001046"/>
    <w:rsid w:val="000011FA"/>
    <w:rsid w:val="00001243"/>
    <w:rsid w:val="00001C5F"/>
    <w:rsid w:val="00001CCD"/>
    <w:rsid w:val="000028FB"/>
    <w:rsid w:val="00002E32"/>
    <w:rsid w:val="0000333A"/>
    <w:rsid w:val="00003BB6"/>
    <w:rsid w:val="000040C8"/>
    <w:rsid w:val="0000440C"/>
    <w:rsid w:val="00004438"/>
    <w:rsid w:val="00004470"/>
    <w:rsid w:val="00004742"/>
    <w:rsid w:val="00004A07"/>
    <w:rsid w:val="00004AFF"/>
    <w:rsid w:val="00004C9C"/>
    <w:rsid w:val="000053F3"/>
    <w:rsid w:val="00005A71"/>
    <w:rsid w:val="0000623A"/>
    <w:rsid w:val="00006534"/>
    <w:rsid w:val="00006D4D"/>
    <w:rsid w:val="000073EA"/>
    <w:rsid w:val="0000779B"/>
    <w:rsid w:val="00007810"/>
    <w:rsid w:val="0000783D"/>
    <w:rsid w:val="00007C7C"/>
    <w:rsid w:val="00007ED6"/>
    <w:rsid w:val="00007F08"/>
    <w:rsid w:val="00010236"/>
    <w:rsid w:val="00010504"/>
    <w:rsid w:val="0001053D"/>
    <w:rsid w:val="00010852"/>
    <w:rsid w:val="00010D6B"/>
    <w:rsid w:val="00010DCE"/>
    <w:rsid w:val="00010F7A"/>
    <w:rsid w:val="0001132E"/>
    <w:rsid w:val="00011393"/>
    <w:rsid w:val="00011484"/>
    <w:rsid w:val="0001154A"/>
    <w:rsid w:val="000116EA"/>
    <w:rsid w:val="00012180"/>
    <w:rsid w:val="00012449"/>
    <w:rsid w:val="00012946"/>
    <w:rsid w:val="0001297F"/>
    <w:rsid w:val="00012DB5"/>
    <w:rsid w:val="00012E8B"/>
    <w:rsid w:val="00013394"/>
    <w:rsid w:val="00013402"/>
    <w:rsid w:val="00013770"/>
    <w:rsid w:val="0001395F"/>
    <w:rsid w:val="0001399F"/>
    <w:rsid w:val="00013ACA"/>
    <w:rsid w:val="00013E96"/>
    <w:rsid w:val="000141A6"/>
    <w:rsid w:val="0001490C"/>
    <w:rsid w:val="00014C21"/>
    <w:rsid w:val="00014D6B"/>
    <w:rsid w:val="00014E4C"/>
    <w:rsid w:val="00014E65"/>
    <w:rsid w:val="000150A3"/>
    <w:rsid w:val="000154CF"/>
    <w:rsid w:val="0001552F"/>
    <w:rsid w:val="0001563A"/>
    <w:rsid w:val="00015810"/>
    <w:rsid w:val="00015A7E"/>
    <w:rsid w:val="00015AF3"/>
    <w:rsid w:val="00015E88"/>
    <w:rsid w:val="0001600F"/>
    <w:rsid w:val="00016039"/>
    <w:rsid w:val="0001647C"/>
    <w:rsid w:val="000164EA"/>
    <w:rsid w:val="00016E9A"/>
    <w:rsid w:val="000202DE"/>
    <w:rsid w:val="000204B5"/>
    <w:rsid w:val="0002068F"/>
    <w:rsid w:val="00020981"/>
    <w:rsid w:val="000209DC"/>
    <w:rsid w:val="00022419"/>
    <w:rsid w:val="000225C2"/>
    <w:rsid w:val="000226EB"/>
    <w:rsid w:val="00022769"/>
    <w:rsid w:val="00022B1F"/>
    <w:rsid w:val="00022CAC"/>
    <w:rsid w:val="00022DDE"/>
    <w:rsid w:val="000234FC"/>
    <w:rsid w:val="00023561"/>
    <w:rsid w:val="000238EF"/>
    <w:rsid w:val="00024BA4"/>
    <w:rsid w:val="00024F63"/>
    <w:rsid w:val="000254FC"/>
    <w:rsid w:val="00025788"/>
    <w:rsid w:val="000259E0"/>
    <w:rsid w:val="00025EA8"/>
    <w:rsid w:val="00025FCB"/>
    <w:rsid w:val="000266FB"/>
    <w:rsid w:val="00026821"/>
    <w:rsid w:val="000269D8"/>
    <w:rsid w:val="00026AC2"/>
    <w:rsid w:val="00026CD5"/>
    <w:rsid w:val="000271D7"/>
    <w:rsid w:val="0003008C"/>
    <w:rsid w:val="00031410"/>
    <w:rsid w:val="000315DB"/>
    <w:rsid w:val="000323D3"/>
    <w:rsid w:val="000326A4"/>
    <w:rsid w:val="0003290E"/>
    <w:rsid w:val="00033473"/>
    <w:rsid w:val="000335C0"/>
    <w:rsid w:val="000337A4"/>
    <w:rsid w:val="00033A99"/>
    <w:rsid w:val="00034425"/>
    <w:rsid w:val="000345ED"/>
    <w:rsid w:val="000346DB"/>
    <w:rsid w:val="0003546D"/>
    <w:rsid w:val="00036448"/>
    <w:rsid w:val="000372CA"/>
    <w:rsid w:val="0003776B"/>
    <w:rsid w:val="00037D2C"/>
    <w:rsid w:val="00037DEE"/>
    <w:rsid w:val="00037ED7"/>
    <w:rsid w:val="000400F4"/>
    <w:rsid w:val="0004031A"/>
    <w:rsid w:val="000406F4"/>
    <w:rsid w:val="0004076D"/>
    <w:rsid w:val="0004094C"/>
    <w:rsid w:val="00040A33"/>
    <w:rsid w:val="00040C4E"/>
    <w:rsid w:val="0004126F"/>
    <w:rsid w:val="0004132C"/>
    <w:rsid w:val="00041726"/>
    <w:rsid w:val="00042BA3"/>
    <w:rsid w:val="00042DA9"/>
    <w:rsid w:val="00043174"/>
    <w:rsid w:val="00043770"/>
    <w:rsid w:val="00044267"/>
    <w:rsid w:val="0004454C"/>
    <w:rsid w:val="00044661"/>
    <w:rsid w:val="0004471E"/>
    <w:rsid w:val="00044ACD"/>
    <w:rsid w:val="00044D1C"/>
    <w:rsid w:val="00044E5F"/>
    <w:rsid w:val="0004500A"/>
    <w:rsid w:val="000452E1"/>
    <w:rsid w:val="0004532E"/>
    <w:rsid w:val="000459DB"/>
    <w:rsid w:val="00045A37"/>
    <w:rsid w:val="00045C88"/>
    <w:rsid w:val="00045D7F"/>
    <w:rsid w:val="00046BFB"/>
    <w:rsid w:val="00046CBB"/>
    <w:rsid w:val="00046CBC"/>
    <w:rsid w:val="0004768F"/>
    <w:rsid w:val="00047C2B"/>
    <w:rsid w:val="00047E9C"/>
    <w:rsid w:val="0005031F"/>
    <w:rsid w:val="00050375"/>
    <w:rsid w:val="00050778"/>
    <w:rsid w:val="0005089F"/>
    <w:rsid w:val="00050D47"/>
    <w:rsid w:val="000512CD"/>
    <w:rsid w:val="00051D1B"/>
    <w:rsid w:val="00051F8C"/>
    <w:rsid w:val="000523E1"/>
    <w:rsid w:val="000528D9"/>
    <w:rsid w:val="000535F5"/>
    <w:rsid w:val="00053799"/>
    <w:rsid w:val="00053A94"/>
    <w:rsid w:val="00053D73"/>
    <w:rsid w:val="0005453F"/>
    <w:rsid w:val="00054780"/>
    <w:rsid w:val="0005501A"/>
    <w:rsid w:val="00055094"/>
    <w:rsid w:val="000553E2"/>
    <w:rsid w:val="0005554C"/>
    <w:rsid w:val="00055A73"/>
    <w:rsid w:val="00056283"/>
    <w:rsid w:val="000563C1"/>
    <w:rsid w:val="00056A9D"/>
    <w:rsid w:val="00056B17"/>
    <w:rsid w:val="00056C34"/>
    <w:rsid w:val="00056EB0"/>
    <w:rsid w:val="00057080"/>
    <w:rsid w:val="000570C3"/>
    <w:rsid w:val="0005765D"/>
    <w:rsid w:val="00057A3F"/>
    <w:rsid w:val="00057FC9"/>
    <w:rsid w:val="00060439"/>
    <w:rsid w:val="0006046E"/>
    <w:rsid w:val="000606C6"/>
    <w:rsid w:val="00060D1F"/>
    <w:rsid w:val="000612B7"/>
    <w:rsid w:val="00061927"/>
    <w:rsid w:val="00061AC1"/>
    <w:rsid w:val="00061C62"/>
    <w:rsid w:val="00061FB5"/>
    <w:rsid w:val="00061FDF"/>
    <w:rsid w:val="00062295"/>
    <w:rsid w:val="000633CD"/>
    <w:rsid w:val="00063658"/>
    <w:rsid w:val="0006381A"/>
    <w:rsid w:val="00063D82"/>
    <w:rsid w:val="000647A7"/>
    <w:rsid w:val="00064C5C"/>
    <w:rsid w:val="00065253"/>
    <w:rsid w:val="000652B1"/>
    <w:rsid w:val="000655B2"/>
    <w:rsid w:val="000659FC"/>
    <w:rsid w:val="00065C2A"/>
    <w:rsid w:val="00065FFC"/>
    <w:rsid w:val="000661A6"/>
    <w:rsid w:val="0006637B"/>
    <w:rsid w:val="00066773"/>
    <w:rsid w:val="00066781"/>
    <w:rsid w:val="000667AD"/>
    <w:rsid w:val="00066AD1"/>
    <w:rsid w:val="00066C12"/>
    <w:rsid w:val="00067653"/>
    <w:rsid w:val="00067869"/>
    <w:rsid w:val="000678B9"/>
    <w:rsid w:val="00067D07"/>
    <w:rsid w:val="00067D73"/>
    <w:rsid w:val="000701FB"/>
    <w:rsid w:val="00070C2D"/>
    <w:rsid w:val="00070DD7"/>
    <w:rsid w:val="00070ED2"/>
    <w:rsid w:val="00070FC9"/>
    <w:rsid w:val="00070FD5"/>
    <w:rsid w:val="00071225"/>
    <w:rsid w:val="00071F64"/>
    <w:rsid w:val="00071FBE"/>
    <w:rsid w:val="0007252A"/>
    <w:rsid w:val="0007255E"/>
    <w:rsid w:val="000726A3"/>
    <w:rsid w:val="000728AB"/>
    <w:rsid w:val="0007292A"/>
    <w:rsid w:val="000733F8"/>
    <w:rsid w:val="000736BD"/>
    <w:rsid w:val="000737E7"/>
    <w:rsid w:val="0007462E"/>
    <w:rsid w:val="00074C7D"/>
    <w:rsid w:val="00075358"/>
    <w:rsid w:val="00075C59"/>
    <w:rsid w:val="00075DCB"/>
    <w:rsid w:val="0007617D"/>
    <w:rsid w:val="000763D0"/>
    <w:rsid w:val="000763E9"/>
    <w:rsid w:val="00076B1C"/>
    <w:rsid w:val="00076E35"/>
    <w:rsid w:val="00076FAD"/>
    <w:rsid w:val="000771A2"/>
    <w:rsid w:val="00077400"/>
    <w:rsid w:val="00080137"/>
    <w:rsid w:val="0008035D"/>
    <w:rsid w:val="000803B4"/>
    <w:rsid w:val="00080956"/>
    <w:rsid w:val="000809A0"/>
    <w:rsid w:val="000811E1"/>
    <w:rsid w:val="000813CF"/>
    <w:rsid w:val="000815C8"/>
    <w:rsid w:val="000818FD"/>
    <w:rsid w:val="00081994"/>
    <w:rsid w:val="00081DAA"/>
    <w:rsid w:val="00081FF5"/>
    <w:rsid w:val="0008202A"/>
    <w:rsid w:val="00082030"/>
    <w:rsid w:val="00082075"/>
    <w:rsid w:val="0008217D"/>
    <w:rsid w:val="00082260"/>
    <w:rsid w:val="00082421"/>
    <w:rsid w:val="00082BF0"/>
    <w:rsid w:val="00082D17"/>
    <w:rsid w:val="00082F9C"/>
    <w:rsid w:val="00083034"/>
    <w:rsid w:val="000831A8"/>
    <w:rsid w:val="000832ED"/>
    <w:rsid w:val="00083399"/>
    <w:rsid w:val="000834D6"/>
    <w:rsid w:val="00083711"/>
    <w:rsid w:val="00083A9E"/>
    <w:rsid w:val="00083C2F"/>
    <w:rsid w:val="00083C60"/>
    <w:rsid w:val="000844B9"/>
    <w:rsid w:val="00084574"/>
    <w:rsid w:val="000848C2"/>
    <w:rsid w:val="000848C3"/>
    <w:rsid w:val="00084B93"/>
    <w:rsid w:val="00084D36"/>
    <w:rsid w:val="0008517C"/>
    <w:rsid w:val="00085CEC"/>
    <w:rsid w:val="00085FCF"/>
    <w:rsid w:val="000862DE"/>
    <w:rsid w:val="000864BB"/>
    <w:rsid w:val="000869D1"/>
    <w:rsid w:val="00086AB3"/>
    <w:rsid w:val="00086F94"/>
    <w:rsid w:val="00087054"/>
    <w:rsid w:val="00087111"/>
    <w:rsid w:val="00087622"/>
    <w:rsid w:val="000877BF"/>
    <w:rsid w:val="00087926"/>
    <w:rsid w:val="00087A98"/>
    <w:rsid w:val="00087AA2"/>
    <w:rsid w:val="00090578"/>
    <w:rsid w:val="00090627"/>
    <w:rsid w:val="000907ED"/>
    <w:rsid w:val="00090B90"/>
    <w:rsid w:val="00090BB5"/>
    <w:rsid w:val="00090E87"/>
    <w:rsid w:val="00091135"/>
    <w:rsid w:val="00091B4C"/>
    <w:rsid w:val="00091FC8"/>
    <w:rsid w:val="000922CA"/>
    <w:rsid w:val="00092EAE"/>
    <w:rsid w:val="0009317F"/>
    <w:rsid w:val="0009332B"/>
    <w:rsid w:val="0009346A"/>
    <w:rsid w:val="000934B6"/>
    <w:rsid w:val="000936CE"/>
    <w:rsid w:val="0009462B"/>
    <w:rsid w:val="00094692"/>
    <w:rsid w:val="00094832"/>
    <w:rsid w:val="00094A43"/>
    <w:rsid w:val="00094E87"/>
    <w:rsid w:val="00094EE8"/>
    <w:rsid w:val="00095151"/>
    <w:rsid w:val="000954D0"/>
    <w:rsid w:val="00095C5B"/>
    <w:rsid w:val="00095CD2"/>
    <w:rsid w:val="00096A3F"/>
    <w:rsid w:val="00097314"/>
    <w:rsid w:val="000973C8"/>
    <w:rsid w:val="00097516"/>
    <w:rsid w:val="00097C2A"/>
    <w:rsid w:val="00097C98"/>
    <w:rsid w:val="000A01C0"/>
    <w:rsid w:val="000A051C"/>
    <w:rsid w:val="000A0D31"/>
    <w:rsid w:val="000A0E06"/>
    <w:rsid w:val="000A1269"/>
    <w:rsid w:val="000A1333"/>
    <w:rsid w:val="000A153D"/>
    <w:rsid w:val="000A19BA"/>
    <w:rsid w:val="000A1BF7"/>
    <w:rsid w:val="000A2084"/>
    <w:rsid w:val="000A2624"/>
    <w:rsid w:val="000A263B"/>
    <w:rsid w:val="000A2795"/>
    <w:rsid w:val="000A27BB"/>
    <w:rsid w:val="000A285A"/>
    <w:rsid w:val="000A2862"/>
    <w:rsid w:val="000A2DB3"/>
    <w:rsid w:val="000A2E98"/>
    <w:rsid w:val="000A30E7"/>
    <w:rsid w:val="000A3E81"/>
    <w:rsid w:val="000A45EF"/>
    <w:rsid w:val="000A4674"/>
    <w:rsid w:val="000A46B3"/>
    <w:rsid w:val="000A4717"/>
    <w:rsid w:val="000A557F"/>
    <w:rsid w:val="000A55D9"/>
    <w:rsid w:val="000A56C1"/>
    <w:rsid w:val="000A5904"/>
    <w:rsid w:val="000A6933"/>
    <w:rsid w:val="000A74C9"/>
    <w:rsid w:val="000A791B"/>
    <w:rsid w:val="000A7ABA"/>
    <w:rsid w:val="000A7B96"/>
    <w:rsid w:val="000A7BB3"/>
    <w:rsid w:val="000A7C17"/>
    <w:rsid w:val="000B01EC"/>
    <w:rsid w:val="000B0987"/>
    <w:rsid w:val="000B0C75"/>
    <w:rsid w:val="000B10AC"/>
    <w:rsid w:val="000B120F"/>
    <w:rsid w:val="000B1F4F"/>
    <w:rsid w:val="000B2273"/>
    <w:rsid w:val="000B2950"/>
    <w:rsid w:val="000B29C1"/>
    <w:rsid w:val="000B2D40"/>
    <w:rsid w:val="000B2D80"/>
    <w:rsid w:val="000B2E47"/>
    <w:rsid w:val="000B3121"/>
    <w:rsid w:val="000B3189"/>
    <w:rsid w:val="000B3215"/>
    <w:rsid w:val="000B3946"/>
    <w:rsid w:val="000B3AB8"/>
    <w:rsid w:val="000B3C45"/>
    <w:rsid w:val="000B3F11"/>
    <w:rsid w:val="000B4112"/>
    <w:rsid w:val="000B4686"/>
    <w:rsid w:val="000B4764"/>
    <w:rsid w:val="000B47A1"/>
    <w:rsid w:val="000B47DC"/>
    <w:rsid w:val="000B49C9"/>
    <w:rsid w:val="000B4A4B"/>
    <w:rsid w:val="000B4B41"/>
    <w:rsid w:val="000B53AD"/>
    <w:rsid w:val="000B55A0"/>
    <w:rsid w:val="000B55B4"/>
    <w:rsid w:val="000B5950"/>
    <w:rsid w:val="000B630A"/>
    <w:rsid w:val="000B64CF"/>
    <w:rsid w:val="000B64D1"/>
    <w:rsid w:val="000B67D3"/>
    <w:rsid w:val="000B6E96"/>
    <w:rsid w:val="000B784F"/>
    <w:rsid w:val="000B7EEC"/>
    <w:rsid w:val="000C095F"/>
    <w:rsid w:val="000C0D6B"/>
    <w:rsid w:val="000C1062"/>
    <w:rsid w:val="000C15DE"/>
    <w:rsid w:val="000C22F0"/>
    <w:rsid w:val="000C2860"/>
    <w:rsid w:val="000C2C4E"/>
    <w:rsid w:val="000C35A9"/>
    <w:rsid w:val="000C379F"/>
    <w:rsid w:val="000C37EC"/>
    <w:rsid w:val="000C37F1"/>
    <w:rsid w:val="000C38B6"/>
    <w:rsid w:val="000C38FB"/>
    <w:rsid w:val="000C393D"/>
    <w:rsid w:val="000C3C2E"/>
    <w:rsid w:val="000C418F"/>
    <w:rsid w:val="000C49E3"/>
    <w:rsid w:val="000C4D76"/>
    <w:rsid w:val="000C5046"/>
    <w:rsid w:val="000C50B2"/>
    <w:rsid w:val="000C559E"/>
    <w:rsid w:val="000C5625"/>
    <w:rsid w:val="000C571F"/>
    <w:rsid w:val="000C5AA1"/>
    <w:rsid w:val="000C5AF9"/>
    <w:rsid w:val="000C6060"/>
    <w:rsid w:val="000C64A5"/>
    <w:rsid w:val="000C6604"/>
    <w:rsid w:val="000C66DA"/>
    <w:rsid w:val="000C6B85"/>
    <w:rsid w:val="000C7AB9"/>
    <w:rsid w:val="000C7C78"/>
    <w:rsid w:val="000C7CCF"/>
    <w:rsid w:val="000D0069"/>
    <w:rsid w:val="000D02B3"/>
    <w:rsid w:val="000D04CD"/>
    <w:rsid w:val="000D08F4"/>
    <w:rsid w:val="000D0BD3"/>
    <w:rsid w:val="000D10A9"/>
    <w:rsid w:val="000D122F"/>
    <w:rsid w:val="000D1347"/>
    <w:rsid w:val="000D1630"/>
    <w:rsid w:val="000D1B94"/>
    <w:rsid w:val="000D1F6E"/>
    <w:rsid w:val="000D2514"/>
    <w:rsid w:val="000D2EE9"/>
    <w:rsid w:val="000D334D"/>
    <w:rsid w:val="000D3463"/>
    <w:rsid w:val="000D34BB"/>
    <w:rsid w:val="000D34CE"/>
    <w:rsid w:val="000D4315"/>
    <w:rsid w:val="000D4348"/>
    <w:rsid w:val="000D507F"/>
    <w:rsid w:val="000D51C6"/>
    <w:rsid w:val="000D52D5"/>
    <w:rsid w:val="000D6347"/>
    <w:rsid w:val="000D6696"/>
    <w:rsid w:val="000D68E7"/>
    <w:rsid w:val="000D69BD"/>
    <w:rsid w:val="000D6CFE"/>
    <w:rsid w:val="000D6E6F"/>
    <w:rsid w:val="000D71BF"/>
    <w:rsid w:val="000D7329"/>
    <w:rsid w:val="000D7E7A"/>
    <w:rsid w:val="000E00A3"/>
    <w:rsid w:val="000E0961"/>
    <w:rsid w:val="000E0A5F"/>
    <w:rsid w:val="000E0A81"/>
    <w:rsid w:val="000E0C10"/>
    <w:rsid w:val="000E0F47"/>
    <w:rsid w:val="000E112C"/>
    <w:rsid w:val="000E11C1"/>
    <w:rsid w:val="000E12ED"/>
    <w:rsid w:val="000E18F0"/>
    <w:rsid w:val="000E1A55"/>
    <w:rsid w:val="000E1CBB"/>
    <w:rsid w:val="000E25D7"/>
    <w:rsid w:val="000E2D3F"/>
    <w:rsid w:val="000E2EDB"/>
    <w:rsid w:val="000E322B"/>
    <w:rsid w:val="000E3489"/>
    <w:rsid w:val="000E3560"/>
    <w:rsid w:val="000E35F3"/>
    <w:rsid w:val="000E37C3"/>
    <w:rsid w:val="000E3D16"/>
    <w:rsid w:val="000E4330"/>
    <w:rsid w:val="000E48D4"/>
    <w:rsid w:val="000E4933"/>
    <w:rsid w:val="000E4C65"/>
    <w:rsid w:val="000E4CD3"/>
    <w:rsid w:val="000E4F3C"/>
    <w:rsid w:val="000E5C3E"/>
    <w:rsid w:val="000E5E68"/>
    <w:rsid w:val="000E5E6A"/>
    <w:rsid w:val="000E63AB"/>
    <w:rsid w:val="000E6586"/>
    <w:rsid w:val="000E6916"/>
    <w:rsid w:val="000E76CE"/>
    <w:rsid w:val="000E78F7"/>
    <w:rsid w:val="000E79B2"/>
    <w:rsid w:val="000E7CA1"/>
    <w:rsid w:val="000E7D24"/>
    <w:rsid w:val="000E7FFC"/>
    <w:rsid w:val="000F000F"/>
    <w:rsid w:val="000F04D2"/>
    <w:rsid w:val="000F064E"/>
    <w:rsid w:val="000F0A34"/>
    <w:rsid w:val="000F1086"/>
    <w:rsid w:val="000F11EC"/>
    <w:rsid w:val="000F12E7"/>
    <w:rsid w:val="000F196E"/>
    <w:rsid w:val="000F1BF6"/>
    <w:rsid w:val="000F200D"/>
    <w:rsid w:val="000F24A4"/>
    <w:rsid w:val="000F27CB"/>
    <w:rsid w:val="000F2A2F"/>
    <w:rsid w:val="000F2A3B"/>
    <w:rsid w:val="000F2A59"/>
    <w:rsid w:val="000F2A88"/>
    <w:rsid w:val="000F2F2E"/>
    <w:rsid w:val="000F333C"/>
    <w:rsid w:val="000F3906"/>
    <w:rsid w:val="000F3A03"/>
    <w:rsid w:val="000F3BC7"/>
    <w:rsid w:val="000F3C1C"/>
    <w:rsid w:val="000F3D61"/>
    <w:rsid w:val="000F3FE9"/>
    <w:rsid w:val="000F4414"/>
    <w:rsid w:val="000F5CDB"/>
    <w:rsid w:val="000F5EFE"/>
    <w:rsid w:val="000F6792"/>
    <w:rsid w:val="000F76C9"/>
    <w:rsid w:val="000F7B6A"/>
    <w:rsid w:val="000F7E59"/>
    <w:rsid w:val="00100042"/>
    <w:rsid w:val="001001BA"/>
    <w:rsid w:val="00100223"/>
    <w:rsid w:val="00100A5C"/>
    <w:rsid w:val="00100D2A"/>
    <w:rsid w:val="00100DA4"/>
    <w:rsid w:val="001015AA"/>
    <w:rsid w:val="0010168A"/>
    <w:rsid w:val="00101D5D"/>
    <w:rsid w:val="001020B3"/>
    <w:rsid w:val="00102285"/>
    <w:rsid w:val="001023E6"/>
    <w:rsid w:val="001027A0"/>
    <w:rsid w:val="00102B06"/>
    <w:rsid w:val="0010310C"/>
    <w:rsid w:val="00103145"/>
    <w:rsid w:val="0010324A"/>
    <w:rsid w:val="00103D7A"/>
    <w:rsid w:val="00103ECC"/>
    <w:rsid w:val="001047ED"/>
    <w:rsid w:val="0010480E"/>
    <w:rsid w:val="00104CCE"/>
    <w:rsid w:val="00104E50"/>
    <w:rsid w:val="00105D7F"/>
    <w:rsid w:val="00106034"/>
    <w:rsid w:val="00106D9E"/>
    <w:rsid w:val="00106E5F"/>
    <w:rsid w:val="001070AF"/>
    <w:rsid w:val="001073C0"/>
    <w:rsid w:val="001079B5"/>
    <w:rsid w:val="00107BDD"/>
    <w:rsid w:val="00107E32"/>
    <w:rsid w:val="00110A2F"/>
    <w:rsid w:val="00110D64"/>
    <w:rsid w:val="00110D76"/>
    <w:rsid w:val="00111CD7"/>
    <w:rsid w:val="0011216B"/>
    <w:rsid w:val="00112202"/>
    <w:rsid w:val="00112BC2"/>
    <w:rsid w:val="00112C13"/>
    <w:rsid w:val="00112F2F"/>
    <w:rsid w:val="0011321F"/>
    <w:rsid w:val="001139AD"/>
    <w:rsid w:val="00113AC2"/>
    <w:rsid w:val="00113BB6"/>
    <w:rsid w:val="00113D34"/>
    <w:rsid w:val="00113E5C"/>
    <w:rsid w:val="001148A3"/>
    <w:rsid w:val="00114AF7"/>
    <w:rsid w:val="00114E55"/>
    <w:rsid w:val="00115827"/>
    <w:rsid w:val="00115AB6"/>
    <w:rsid w:val="0011601E"/>
    <w:rsid w:val="0011630E"/>
    <w:rsid w:val="001165F7"/>
    <w:rsid w:val="0011677C"/>
    <w:rsid w:val="00116BAE"/>
    <w:rsid w:val="00116E6C"/>
    <w:rsid w:val="00117148"/>
    <w:rsid w:val="0011718F"/>
    <w:rsid w:val="0011754C"/>
    <w:rsid w:val="0011784B"/>
    <w:rsid w:val="00117E7C"/>
    <w:rsid w:val="001200FC"/>
    <w:rsid w:val="001205D2"/>
    <w:rsid w:val="00120664"/>
    <w:rsid w:val="00120AAA"/>
    <w:rsid w:val="00120CF7"/>
    <w:rsid w:val="0012158C"/>
    <w:rsid w:val="00122DE2"/>
    <w:rsid w:val="00122F38"/>
    <w:rsid w:val="001230EF"/>
    <w:rsid w:val="00123123"/>
    <w:rsid w:val="0012442D"/>
    <w:rsid w:val="0012451E"/>
    <w:rsid w:val="00124779"/>
    <w:rsid w:val="00124ED7"/>
    <w:rsid w:val="00125056"/>
    <w:rsid w:val="001250A6"/>
    <w:rsid w:val="001257E2"/>
    <w:rsid w:val="00125E4F"/>
    <w:rsid w:val="00126041"/>
    <w:rsid w:val="0012617F"/>
    <w:rsid w:val="00126B3F"/>
    <w:rsid w:val="00126E1A"/>
    <w:rsid w:val="0012712C"/>
    <w:rsid w:val="00127E61"/>
    <w:rsid w:val="00127EFD"/>
    <w:rsid w:val="00130166"/>
    <w:rsid w:val="0013044C"/>
    <w:rsid w:val="00130620"/>
    <w:rsid w:val="00130712"/>
    <w:rsid w:val="00130DDD"/>
    <w:rsid w:val="001311EC"/>
    <w:rsid w:val="00131444"/>
    <w:rsid w:val="001314B0"/>
    <w:rsid w:val="001314EC"/>
    <w:rsid w:val="0013162A"/>
    <w:rsid w:val="00131D9B"/>
    <w:rsid w:val="001321AB"/>
    <w:rsid w:val="00132335"/>
    <w:rsid w:val="00132C80"/>
    <w:rsid w:val="00132D21"/>
    <w:rsid w:val="001335EA"/>
    <w:rsid w:val="00133734"/>
    <w:rsid w:val="00133B67"/>
    <w:rsid w:val="00133FB2"/>
    <w:rsid w:val="00134968"/>
    <w:rsid w:val="00134974"/>
    <w:rsid w:val="00134A03"/>
    <w:rsid w:val="00134B5B"/>
    <w:rsid w:val="00134DC3"/>
    <w:rsid w:val="00134DD2"/>
    <w:rsid w:val="0013502D"/>
    <w:rsid w:val="001351A1"/>
    <w:rsid w:val="00135384"/>
    <w:rsid w:val="001358A7"/>
    <w:rsid w:val="00135B8D"/>
    <w:rsid w:val="001360FF"/>
    <w:rsid w:val="00136361"/>
    <w:rsid w:val="00136D01"/>
    <w:rsid w:val="001371EE"/>
    <w:rsid w:val="0013764F"/>
    <w:rsid w:val="00137AB0"/>
    <w:rsid w:val="00137CF1"/>
    <w:rsid w:val="00140B92"/>
    <w:rsid w:val="00141483"/>
    <w:rsid w:val="001418F5"/>
    <w:rsid w:val="001419B8"/>
    <w:rsid w:val="00141A20"/>
    <w:rsid w:val="00141B2A"/>
    <w:rsid w:val="00141E20"/>
    <w:rsid w:val="0014253D"/>
    <w:rsid w:val="0014293D"/>
    <w:rsid w:val="00142A38"/>
    <w:rsid w:val="00142CEA"/>
    <w:rsid w:val="001430D3"/>
    <w:rsid w:val="0014330C"/>
    <w:rsid w:val="001434DA"/>
    <w:rsid w:val="00143717"/>
    <w:rsid w:val="00143CB1"/>
    <w:rsid w:val="00144209"/>
    <w:rsid w:val="001443E6"/>
    <w:rsid w:val="0014472B"/>
    <w:rsid w:val="00144D3C"/>
    <w:rsid w:val="00144E7B"/>
    <w:rsid w:val="001456A1"/>
    <w:rsid w:val="0014595F"/>
    <w:rsid w:val="00146259"/>
    <w:rsid w:val="0014689F"/>
    <w:rsid w:val="00146CE8"/>
    <w:rsid w:val="001470E8"/>
    <w:rsid w:val="001471F5"/>
    <w:rsid w:val="00147387"/>
    <w:rsid w:val="00147A34"/>
    <w:rsid w:val="00147BA1"/>
    <w:rsid w:val="00147D2F"/>
    <w:rsid w:val="00150133"/>
    <w:rsid w:val="00150261"/>
    <w:rsid w:val="0015034C"/>
    <w:rsid w:val="0015059D"/>
    <w:rsid w:val="001508A1"/>
    <w:rsid w:val="001509F0"/>
    <w:rsid w:val="00150D62"/>
    <w:rsid w:val="00151085"/>
    <w:rsid w:val="00151258"/>
    <w:rsid w:val="00151CCA"/>
    <w:rsid w:val="00151D60"/>
    <w:rsid w:val="00151FF4"/>
    <w:rsid w:val="00152007"/>
    <w:rsid w:val="001521BD"/>
    <w:rsid w:val="0015243F"/>
    <w:rsid w:val="001527FA"/>
    <w:rsid w:val="001528AB"/>
    <w:rsid w:val="001530D7"/>
    <w:rsid w:val="0015334E"/>
    <w:rsid w:val="00153592"/>
    <w:rsid w:val="00153641"/>
    <w:rsid w:val="00153854"/>
    <w:rsid w:val="00154109"/>
    <w:rsid w:val="0015421C"/>
    <w:rsid w:val="00154817"/>
    <w:rsid w:val="00154B58"/>
    <w:rsid w:val="00154FCF"/>
    <w:rsid w:val="00155743"/>
    <w:rsid w:val="00155748"/>
    <w:rsid w:val="00155B5F"/>
    <w:rsid w:val="00156025"/>
    <w:rsid w:val="00156641"/>
    <w:rsid w:val="001569BF"/>
    <w:rsid w:val="00156F3E"/>
    <w:rsid w:val="001570F6"/>
    <w:rsid w:val="00157941"/>
    <w:rsid w:val="00157D41"/>
    <w:rsid w:val="00160115"/>
    <w:rsid w:val="0016014E"/>
    <w:rsid w:val="0016057D"/>
    <w:rsid w:val="00160D26"/>
    <w:rsid w:val="00160E56"/>
    <w:rsid w:val="001612C2"/>
    <w:rsid w:val="00161399"/>
    <w:rsid w:val="00161498"/>
    <w:rsid w:val="00161BEA"/>
    <w:rsid w:val="00161FBE"/>
    <w:rsid w:val="0016207B"/>
    <w:rsid w:val="0016266C"/>
    <w:rsid w:val="0016269E"/>
    <w:rsid w:val="00162796"/>
    <w:rsid w:val="00162A7C"/>
    <w:rsid w:val="00162B53"/>
    <w:rsid w:val="00162FCC"/>
    <w:rsid w:val="001631D2"/>
    <w:rsid w:val="001633C3"/>
    <w:rsid w:val="00163717"/>
    <w:rsid w:val="001642EB"/>
    <w:rsid w:val="00164428"/>
    <w:rsid w:val="001645D4"/>
    <w:rsid w:val="00164838"/>
    <w:rsid w:val="00164957"/>
    <w:rsid w:val="001649BD"/>
    <w:rsid w:val="00164DCF"/>
    <w:rsid w:val="00164FC1"/>
    <w:rsid w:val="00165076"/>
    <w:rsid w:val="0016546E"/>
    <w:rsid w:val="00165795"/>
    <w:rsid w:val="00165C82"/>
    <w:rsid w:val="0016610B"/>
    <w:rsid w:val="00166179"/>
    <w:rsid w:val="0016623C"/>
    <w:rsid w:val="0016664B"/>
    <w:rsid w:val="00166961"/>
    <w:rsid w:val="00166D76"/>
    <w:rsid w:val="00166E00"/>
    <w:rsid w:val="00167E04"/>
    <w:rsid w:val="0017094C"/>
    <w:rsid w:val="00170A50"/>
    <w:rsid w:val="00170A95"/>
    <w:rsid w:val="00170CD0"/>
    <w:rsid w:val="00170E0D"/>
    <w:rsid w:val="00170EFF"/>
    <w:rsid w:val="001710C0"/>
    <w:rsid w:val="0017258C"/>
    <w:rsid w:val="001726A5"/>
    <w:rsid w:val="00172A83"/>
    <w:rsid w:val="00172B16"/>
    <w:rsid w:val="0017306D"/>
    <w:rsid w:val="0017353D"/>
    <w:rsid w:val="00173BD7"/>
    <w:rsid w:val="00173DB7"/>
    <w:rsid w:val="00173EA2"/>
    <w:rsid w:val="001746F4"/>
    <w:rsid w:val="001748C4"/>
    <w:rsid w:val="001750D2"/>
    <w:rsid w:val="0017527B"/>
    <w:rsid w:val="00176A50"/>
    <w:rsid w:val="00176B73"/>
    <w:rsid w:val="00177C8B"/>
    <w:rsid w:val="0018072B"/>
    <w:rsid w:val="00180838"/>
    <w:rsid w:val="00180B63"/>
    <w:rsid w:val="00181167"/>
    <w:rsid w:val="001816DC"/>
    <w:rsid w:val="0018180B"/>
    <w:rsid w:val="0018197C"/>
    <w:rsid w:val="00182215"/>
    <w:rsid w:val="0018225D"/>
    <w:rsid w:val="001823E6"/>
    <w:rsid w:val="00182527"/>
    <w:rsid w:val="001832EF"/>
    <w:rsid w:val="00183D6D"/>
    <w:rsid w:val="00183E06"/>
    <w:rsid w:val="0018402B"/>
    <w:rsid w:val="0018406A"/>
    <w:rsid w:val="00184106"/>
    <w:rsid w:val="00184443"/>
    <w:rsid w:val="001846FC"/>
    <w:rsid w:val="00185B6A"/>
    <w:rsid w:val="00185C0E"/>
    <w:rsid w:val="00185D57"/>
    <w:rsid w:val="00185F27"/>
    <w:rsid w:val="00186084"/>
    <w:rsid w:val="00186280"/>
    <w:rsid w:val="001862F4"/>
    <w:rsid w:val="0018636E"/>
    <w:rsid w:val="00186627"/>
    <w:rsid w:val="00186C20"/>
    <w:rsid w:val="00186FF6"/>
    <w:rsid w:val="00187019"/>
    <w:rsid w:val="00187029"/>
    <w:rsid w:val="001873AB"/>
    <w:rsid w:val="00187F01"/>
    <w:rsid w:val="00187F56"/>
    <w:rsid w:val="00190EB5"/>
    <w:rsid w:val="00191196"/>
    <w:rsid w:val="00191290"/>
    <w:rsid w:val="00191A2C"/>
    <w:rsid w:val="00191A91"/>
    <w:rsid w:val="00192421"/>
    <w:rsid w:val="00192C39"/>
    <w:rsid w:val="00192DD2"/>
    <w:rsid w:val="001930FF"/>
    <w:rsid w:val="00193126"/>
    <w:rsid w:val="0019399B"/>
    <w:rsid w:val="0019419E"/>
    <w:rsid w:val="00194229"/>
    <w:rsid w:val="00194543"/>
    <w:rsid w:val="00195122"/>
    <w:rsid w:val="0019529D"/>
    <w:rsid w:val="00195325"/>
    <w:rsid w:val="00195336"/>
    <w:rsid w:val="001958B2"/>
    <w:rsid w:val="00195E57"/>
    <w:rsid w:val="0019625D"/>
    <w:rsid w:val="001964E2"/>
    <w:rsid w:val="00196617"/>
    <w:rsid w:val="00196D0C"/>
    <w:rsid w:val="00196DD7"/>
    <w:rsid w:val="001971F2"/>
    <w:rsid w:val="00197278"/>
    <w:rsid w:val="001974F9"/>
    <w:rsid w:val="001977A6"/>
    <w:rsid w:val="00197A8E"/>
    <w:rsid w:val="00197B51"/>
    <w:rsid w:val="00197B8D"/>
    <w:rsid w:val="00197E68"/>
    <w:rsid w:val="001A03BC"/>
    <w:rsid w:val="001A06EA"/>
    <w:rsid w:val="001A073C"/>
    <w:rsid w:val="001A088C"/>
    <w:rsid w:val="001A09BD"/>
    <w:rsid w:val="001A0AFB"/>
    <w:rsid w:val="001A0FA0"/>
    <w:rsid w:val="001A1A8D"/>
    <w:rsid w:val="001A2317"/>
    <w:rsid w:val="001A2637"/>
    <w:rsid w:val="001A28B1"/>
    <w:rsid w:val="001A2EBD"/>
    <w:rsid w:val="001A300D"/>
    <w:rsid w:val="001A3590"/>
    <w:rsid w:val="001A3D06"/>
    <w:rsid w:val="001A40EB"/>
    <w:rsid w:val="001A42C8"/>
    <w:rsid w:val="001A46D6"/>
    <w:rsid w:val="001A493D"/>
    <w:rsid w:val="001A49CE"/>
    <w:rsid w:val="001A5351"/>
    <w:rsid w:val="001A540C"/>
    <w:rsid w:val="001A598F"/>
    <w:rsid w:val="001A5BE4"/>
    <w:rsid w:val="001A63D8"/>
    <w:rsid w:val="001A69AE"/>
    <w:rsid w:val="001A7084"/>
    <w:rsid w:val="001A7138"/>
    <w:rsid w:val="001A71F4"/>
    <w:rsid w:val="001A778E"/>
    <w:rsid w:val="001A7B73"/>
    <w:rsid w:val="001B0210"/>
    <w:rsid w:val="001B0402"/>
    <w:rsid w:val="001B08DC"/>
    <w:rsid w:val="001B0A2A"/>
    <w:rsid w:val="001B122C"/>
    <w:rsid w:val="001B12C7"/>
    <w:rsid w:val="001B14BE"/>
    <w:rsid w:val="001B161F"/>
    <w:rsid w:val="001B1873"/>
    <w:rsid w:val="001B1987"/>
    <w:rsid w:val="001B2246"/>
    <w:rsid w:val="001B2475"/>
    <w:rsid w:val="001B2803"/>
    <w:rsid w:val="001B281C"/>
    <w:rsid w:val="001B3199"/>
    <w:rsid w:val="001B36E4"/>
    <w:rsid w:val="001B3756"/>
    <w:rsid w:val="001B3852"/>
    <w:rsid w:val="001B4A8C"/>
    <w:rsid w:val="001B4B52"/>
    <w:rsid w:val="001B4EDB"/>
    <w:rsid w:val="001B54D9"/>
    <w:rsid w:val="001B65CE"/>
    <w:rsid w:val="001B66BE"/>
    <w:rsid w:val="001B66FD"/>
    <w:rsid w:val="001B68D9"/>
    <w:rsid w:val="001B6ADB"/>
    <w:rsid w:val="001B7126"/>
    <w:rsid w:val="001B7693"/>
    <w:rsid w:val="001C07B6"/>
    <w:rsid w:val="001C0976"/>
    <w:rsid w:val="001C0D33"/>
    <w:rsid w:val="001C1EBE"/>
    <w:rsid w:val="001C1ED5"/>
    <w:rsid w:val="001C23C5"/>
    <w:rsid w:val="001C28D1"/>
    <w:rsid w:val="001C2A39"/>
    <w:rsid w:val="001C3022"/>
    <w:rsid w:val="001C377E"/>
    <w:rsid w:val="001C37C6"/>
    <w:rsid w:val="001C3841"/>
    <w:rsid w:val="001C38D0"/>
    <w:rsid w:val="001C3A2F"/>
    <w:rsid w:val="001C3A51"/>
    <w:rsid w:val="001C3AB8"/>
    <w:rsid w:val="001C3AF4"/>
    <w:rsid w:val="001C40DE"/>
    <w:rsid w:val="001C41F1"/>
    <w:rsid w:val="001C426F"/>
    <w:rsid w:val="001C42FF"/>
    <w:rsid w:val="001C44BE"/>
    <w:rsid w:val="001C4590"/>
    <w:rsid w:val="001C4869"/>
    <w:rsid w:val="001C487E"/>
    <w:rsid w:val="001C4A13"/>
    <w:rsid w:val="001C4D9A"/>
    <w:rsid w:val="001C503C"/>
    <w:rsid w:val="001C5057"/>
    <w:rsid w:val="001C5058"/>
    <w:rsid w:val="001C547F"/>
    <w:rsid w:val="001C57EA"/>
    <w:rsid w:val="001C5808"/>
    <w:rsid w:val="001C5997"/>
    <w:rsid w:val="001C59A4"/>
    <w:rsid w:val="001C6232"/>
    <w:rsid w:val="001C698D"/>
    <w:rsid w:val="001C6ED7"/>
    <w:rsid w:val="001C6F73"/>
    <w:rsid w:val="001C6FBC"/>
    <w:rsid w:val="001C700F"/>
    <w:rsid w:val="001C7067"/>
    <w:rsid w:val="001C7794"/>
    <w:rsid w:val="001C7AAB"/>
    <w:rsid w:val="001C7CBC"/>
    <w:rsid w:val="001C7F92"/>
    <w:rsid w:val="001D0132"/>
    <w:rsid w:val="001D0B21"/>
    <w:rsid w:val="001D0F53"/>
    <w:rsid w:val="001D1383"/>
    <w:rsid w:val="001D138B"/>
    <w:rsid w:val="001D1502"/>
    <w:rsid w:val="001D1E21"/>
    <w:rsid w:val="001D20BA"/>
    <w:rsid w:val="001D2301"/>
    <w:rsid w:val="001D2352"/>
    <w:rsid w:val="001D2C87"/>
    <w:rsid w:val="001D3101"/>
    <w:rsid w:val="001D3262"/>
    <w:rsid w:val="001D3481"/>
    <w:rsid w:val="001D3AB3"/>
    <w:rsid w:val="001D3B5F"/>
    <w:rsid w:val="001D4705"/>
    <w:rsid w:val="001D470A"/>
    <w:rsid w:val="001D4FD2"/>
    <w:rsid w:val="001D5216"/>
    <w:rsid w:val="001D5504"/>
    <w:rsid w:val="001D5597"/>
    <w:rsid w:val="001D56D0"/>
    <w:rsid w:val="001D56ED"/>
    <w:rsid w:val="001D5854"/>
    <w:rsid w:val="001D58D2"/>
    <w:rsid w:val="001D66AA"/>
    <w:rsid w:val="001D670C"/>
    <w:rsid w:val="001D6DF3"/>
    <w:rsid w:val="001D7800"/>
    <w:rsid w:val="001D783B"/>
    <w:rsid w:val="001E0431"/>
    <w:rsid w:val="001E0DF9"/>
    <w:rsid w:val="001E1366"/>
    <w:rsid w:val="001E1717"/>
    <w:rsid w:val="001E1860"/>
    <w:rsid w:val="001E19E5"/>
    <w:rsid w:val="001E1AAE"/>
    <w:rsid w:val="001E2482"/>
    <w:rsid w:val="001E33DC"/>
    <w:rsid w:val="001E3485"/>
    <w:rsid w:val="001E3E47"/>
    <w:rsid w:val="001E3F5F"/>
    <w:rsid w:val="001E451C"/>
    <w:rsid w:val="001E492B"/>
    <w:rsid w:val="001E5301"/>
    <w:rsid w:val="001E54C7"/>
    <w:rsid w:val="001E552C"/>
    <w:rsid w:val="001E58A0"/>
    <w:rsid w:val="001E5A99"/>
    <w:rsid w:val="001E5B53"/>
    <w:rsid w:val="001E6302"/>
    <w:rsid w:val="001E6A96"/>
    <w:rsid w:val="001E6AAA"/>
    <w:rsid w:val="001E6AD6"/>
    <w:rsid w:val="001E6CE5"/>
    <w:rsid w:val="001E74E4"/>
    <w:rsid w:val="001E79A5"/>
    <w:rsid w:val="001E7A69"/>
    <w:rsid w:val="001E7AD1"/>
    <w:rsid w:val="001E7B7C"/>
    <w:rsid w:val="001E7C8C"/>
    <w:rsid w:val="001E7F6C"/>
    <w:rsid w:val="001F092C"/>
    <w:rsid w:val="001F0930"/>
    <w:rsid w:val="001F0B8B"/>
    <w:rsid w:val="001F0B93"/>
    <w:rsid w:val="001F0E19"/>
    <w:rsid w:val="001F0E1E"/>
    <w:rsid w:val="001F110A"/>
    <w:rsid w:val="001F113A"/>
    <w:rsid w:val="001F1162"/>
    <w:rsid w:val="001F1399"/>
    <w:rsid w:val="001F148F"/>
    <w:rsid w:val="001F1E7A"/>
    <w:rsid w:val="001F234A"/>
    <w:rsid w:val="001F24E2"/>
    <w:rsid w:val="001F2E90"/>
    <w:rsid w:val="001F3170"/>
    <w:rsid w:val="001F3E09"/>
    <w:rsid w:val="001F3EF7"/>
    <w:rsid w:val="001F4040"/>
    <w:rsid w:val="001F4514"/>
    <w:rsid w:val="001F4914"/>
    <w:rsid w:val="001F5376"/>
    <w:rsid w:val="001F5A53"/>
    <w:rsid w:val="001F5A78"/>
    <w:rsid w:val="001F5C3F"/>
    <w:rsid w:val="001F6166"/>
    <w:rsid w:val="001F68C2"/>
    <w:rsid w:val="001F6993"/>
    <w:rsid w:val="001F6D00"/>
    <w:rsid w:val="001F72AA"/>
    <w:rsid w:val="001F72EE"/>
    <w:rsid w:val="001F7637"/>
    <w:rsid w:val="001F7CC5"/>
    <w:rsid w:val="0020157F"/>
    <w:rsid w:val="002018BE"/>
    <w:rsid w:val="00201970"/>
    <w:rsid w:val="00201AB0"/>
    <w:rsid w:val="00201B82"/>
    <w:rsid w:val="00201BFA"/>
    <w:rsid w:val="00202075"/>
    <w:rsid w:val="00202875"/>
    <w:rsid w:val="002028E0"/>
    <w:rsid w:val="002028EE"/>
    <w:rsid w:val="00202E0C"/>
    <w:rsid w:val="00203061"/>
    <w:rsid w:val="00203366"/>
    <w:rsid w:val="00203836"/>
    <w:rsid w:val="00203857"/>
    <w:rsid w:val="002041B9"/>
    <w:rsid w:val="0020465B"/>
    <w:rsid w:val="00204A3E"/>
    <w:rsid w:val="002051A7"/>
    <w:rsid w:val="002054C5"/>
    <w:rsid w:val="00205589"/>
    <w:rsid w:val="002056B4"/>
    <w:rsid w:val="00205FA1"/>
    <w:rsid w:val="002060BE"/>
    <w:rsid w:val="0020631B"/>
    <w:rsid w:val="002063F8"/>
    <w:rsid w:val="00206AE2"/>
    <w:rsid w:val="00206DAB"/>
    <w:rsid w:val="00207417"/>
    <w:rsid w:val="00207433"/>
    <w:rsid w:val="0020778F"/>
    <w:rsid w:val="00207DD7"/>
    <w:rsid w:val="00207E3C"/>
    <w:rsid w:val="002102FE"/>
    <w:rsid w:val="00210437"/>
    <w:rsid w:val="00210512"/>
    <w:rsid w:val="00210A3F"/>
    <w:rsid w:val="00210B36"/>
    <w:rsid w:val="00210C36"/>
    <w:rsid w:val="00210EDC"/>
    <w:rsid w:val="00211105"/>
    <w:rsid w:val="0021138E"/>
    <w:rsid w:val="0021141E"/>
    <w:rsid w:val="00211DA5"/>
    <w:rsid w:val="00212015"/>
    <w:rsid w:val="00212254"/>
    <w:rsid w:val="0021232D"/>
    <w:rsid w:val="002123B2"/>
    <w:rsid w:val="002124C0"/>
    <w:rsid w:val="002124FF"/>
    <w:rsid w:val="00212986"/>
    <w:rsid w:val="00213114"/>
    <w:rsid w:val="0021345F"/>
    <w:rsid w:val="00213A67"/>
    <w:rsid w:val="002142B1"/>
    <w:rsid w:val="0021433F"/>
    <w:rsid w:val="002147C8"/>
    <w:rsid w:val="00214993"/>
    <w:rsid w:val="00214AF0"/>
    <w:rsid w:val="00214E3A"/>
    <w:rsid w:val="00216022"/>
    <w:rsid w:val="00216434"/>
    <w:rsid w:val="00216525"/>
    <w:rsid w:val="00216ED0"/>
    <w:rsid w:val="00217702"/>
    <w:rsid w:val="00217CBC"/>
    <w:rsid w:val="0022000A"/>
    <w:rsid w:val="0022098F"/>
    <w:rsid w:val="002209F5"/>
    <w:rsid w:val="00220CCD"/>
    <w:rsid w:val="002211CD"/>
    <w:rsid w:val="00221383"/>
    <w:rsid w:val="002216F1"/>
    <w:rsid w:val="00221977"/>
    <w:rsid w:val="00221FA9"/>
    <w:rsid w:val="00222003"/>
    <w:rsid w:val="00222170"/>
    <w:rsid w:val="002229A7"/>
    <w:rsid w:val="00223088"/>
    <w:rsid w:val="0022319C"/>
    <w:rsid w:val="002234FB"/>
    <w:rsid w:val="00223689"/>
    <w:rsid w:val="00223E2C"/>
    <w:rsid w:val="00224433"/>
    <w:rsid w:val="00224A51"/>
    <w:rsid w:val="00224EA3"/>
    <w:rsid w:val="002251F7"/>
    <w:rsid w:val="00225529"/>
    <w:rsid w:val="002255B3"/>
    <w:rsid w:val="00225704"/>
    <w:rsid w:val="00225E10"/>
    <w:rsid w:val="00225E24"/>
    <w:rsid w:val="00225E69"/>
    <w:rsid w:val="0022623F"/>
    <w:rsid w:val="00226756"/>
    <w:rsid w:val="00226AD8"/>
    <w:rsid w:val="00226B9D"/>
    <w:rsid w:val="00226D9E"/>
    <w:rsid w:val="002270C9"/>
    <w:rsid w:val="00227979"/>
    <w:rsid w:val="002279BD"/>
    <w:rsid w:val="00227B2A"/>
    <w:rsid w:val="00227D0C"/>
    <w:rsid w:val="00227F21"/>
    <w:rsid w:val="00227FB1"/>
    <w:rsid w:val="0023000B"/>
    <w:rsid w:val="00230205"/>
    <w:rsid w:val="002313A2"/>
    <w:rsid w:val="00231A1D"/>
    <w:rsid w:val="00231A6D"/>
    <w:rsid w:val="00231AF2"/>
    <w:rsid w:val="00231E81"/>
    <w:rsid w:val="002328A1"/>
    <w:rsid w:val="00232EFE"/>
    <w:rsid w:val="00232FAD"/>
    <w:rsid w:val="00233311"/>
    <w:rsid w:val="00233362"/>
    <w:rsid w:val="00233C91"/>
    <w:rsid w:val="00233CB1"/>
    <w:rsid w:val="00234588"/>
    <w:rsid w:val="00234752"/>
    <w:rsid w:val="002348F9"/>
    <w:rsid w:val="0023522A"/>
    <w:rsid w:val="002352BC"/>
    <w:rsid w:val="0023537E"/>
    <w:rsid w:val="00235C20"/>
    <w:rsid w:val="00235C21"/>
    <w:rsid w:val="00235FB3"/>
    <w:rsid w:val="00235FB6"/>
    <w:rsid w:val="00236171"/>
    <w:rsid w:val="002362F0"/>
    <w:rsid w:val="00236D29"/>
    <w:rsid w:val="00237286"/>
    <w:rsid w:val="0023738A"/>
    <w:rsid w:val="00237C67"/>
    <w:rsid w:val="00237DCA"/>
    <w:rsid w:val="00237DDA"/>
    <w:rsid w:val="00240109"/>
    <w:rsid w:val="00240113"/>
    <w:rsid w:val="0024016C"/>
    <w:rsid w:val="002404D4"/>
    <w:rsid w:val="00240A4F"/>
    <w:rsid w:val="00240E11"/>
    <w:rsid w:val="00240E63"/>
    <w:rsid w:val="00240ED9"/>
    <w:rsid w:val="00240EFA"/>
    <w:rsid w:val="002416E1"/>
    <w:rsid w:val="002418B0"/>
    <w:rsid w:val="00241A1E"/>
    <w:rsid w:val="00241CAD"/>
    <w:rsid w:val="00241DCC"/>
    <w:rsid w:val="00241F29"/>
    <w:rsid w:val="002420C5"/>
    <w:rsid w:val="0024250B"/>
    <w:rsid w:val="0024252B"/>
    <w:rsid w:val="002425AB"/>
    <w:rsid w:val="002425DD"/>
    <w:rsid w:val="00242899"/>
    <w:rsid w:val="00242CE2"/>
    <w:rsid w:val="00242D1B"/>
    <w:rsid w:val="00242E86"/>
    <w:rsid w:val="0024308A"/>
    <w:rsid w:val="002437A2"/>
    <w:rsid w:val="002439C5"/>
    <w:rsid w:val="00243D62"/>
    <w:rsid w:val="00244270"/>
    <w:rsid w:val="002444DE"/>
    <w:rsid w:val="0024459D"/>
    <w:rsid w:val="00244D9B"/>
    <w:rsid w:val="00244E61"/>
    <w:rsid w:val="00244FC5"/>
    <w:rsid w:val="00245242"/>
    <w:rsid w:val="00245488"/>
    <w:rsid w:val="00245957"/>
    <w:rsid w:val="00245CE7"/>
    <w:rsid w:val="0024600C"/>
    <w:rsid w:val="00246032"/>
    <w:rsid w:val="00246272"/>
    <w:rsid w:val="00246503"/>
    <w:rsid w:val="0024666D"/>
    <w:rsid w:val="00246A0F"/>
    <w:rsid w:val="00246C0A"/>
    <w:rsid w:val="00246C9B"/>
    <w:rsid w:val="00246EFA"/>
    <w:rsid w:val="002473D9"/>
    <w:rsid w:val="002476B4"/>
    <w:rsid w:val="00250280"/>
    <w:rsid w:val="00250325"/>
    <w:rsid w:val="0025042D"/>
    <w:rsid w:val="00250689"/>
    <w:rsid w:val="002509FD"/>
    <w:rsid w:val="00250B57"/>
    <w:rsid w:val="0025170C"/>
    <w:rsid w:val="00251E08"/>
    <w:rsid w:val="0025225F"/>
    <w:rsid w:val="0025245D"/>
    <w:rsid w:val="00252544"/>
    <w:rsid w:val="00252C48"/>
    <w:rsid w:val="0025378B"/>
    <w:rsid w:val="00254223"/>
    <w:rsid w:val="0025449A"/>
    <w:rsid w:val="00254809"/>
    <w:rsid w:val="00254C99"/>
    <w:rsid w:val="00255427"/>
    <w:rsid w:val="002554FE"/>
    <w:rsid w:val="002560E8"/>
    <w:rsid w:val="002573F4"/>
    <w:rsid w:val="00257668"/>
    <w:rsid w:val="0025795C"/>
    <w:rsid w:val="00257A2B"/>
    <w:rsid w:val="00257A2D"/>
    <w:rsid w:val="00257A7C"/>
    <w:rsid w:val="00257C70"/>
    <w:rsid w:val="00260067"/>
    <w:rsid w:val="002601A8"/>
    <w:rsid w:val="0026046C"/>
    <w:rsid w:val="00261641"/>
    <w:rsid w:val="00261706"/>
    <w:rsid w:val="00261B3F"/>
    <w:rsid w:val="00261DC6"/>
    <w:rsid w:val="0026221E"/>
    <w:rsid w:val="002625FB"/>
    <w:rsid w:val="00262945"/>
    <w:rsid w:val="00262C27"/>
    <w:rsid w:val="00262CDF"/>
    <w:rsid w:val="00262ECC"/>
    <w:rsid w:val="00263102"/>
    <w:rsid w:val="00263132"/>
    <w:rsid w:val="00263162"/>
    <w:rsid w:val="00263387"/>
    <w:rsid w:val="002634B1"/>
    <w:rsid w:val="0026363A"/>
    <w:rsid w:val="0026398A"/>
    <w:rsid w:val="002646DA"/>
    <w:rsid w:val="00264AB8"/>
    <w:rsid w:val="002651DC"/>
    <w:rsid w:val="002652E1"/>
    <w:rsid w:val="002654D8"/>
    <w:rsid w:val="002655F5"/>
    <w:rsid w:val="002661CB"/>
    <w:rsid w:val="00266368"/>
    <w:rsid w:val="002668E6"/>
    <w:rsid w:val="00266F0A"/>
    <w:rsid w:val="00266FCE"/>
    <w:rsid w:val="002672CE"/>
    <w:rsid w:val="0026796D"/>
    <w:rsid w:val="00267AD3"/>
    <w:rsid w:val="00267D6A"/>
    <w:rsid w:val="00267D7F"/>
    <w:rsid w:val="00270883"/>
    <w:rsid w:val="00270DDA"/>
    <w:rsid w:val="00270F76"/>
    <w:rsid w:val="00271168"/>
    <w:rsid w:val="00271A08"/>
    <w:rsid w:val="00271B3A"/>
    <w:rsid w:val="00271EA4"/>
    <w:rsid w:val="00271EDE"/>
    <w:rsid w:val="00272292"/>
    <w:rsid w:val="00272295"/>
    <w:rsid w:val="002733A5"/>
    <w:rsid w:val="0027345B"/>
    <w:rsid w:val="00273616"/>
    <w:rsid w:val="00273864"/>
    <w:rsid w:val="002741E9"/>
    <w:rsid w:val="0027427B"/>
    <w:rsid w:val="002743D7"/>
    <w:rsid w:val="002747F5"/>
    <w:rsid w:val="002749F9"/>
    <w:rsid w:val="00274FF3"/>
    <w:rsid w:val="00275411"/>
    <w:rsid w:val="002756A3"/>
    <w:rsid w:val="0027597B"/>
    <w:rsid w:val="00275A8A"/>
    <w:rsid w:val="00275AD6"/>
    <w:rsid w:val="00275C86"/>
    <w:rsid w:val="002764F2"/>
    <w:rsid w:val="0027691D"/>
    <w:rsid w:val="00276955"/>
    <w:rsid w:val="00276A78"/>
    <w:rsid w:val="002779EB"/>
    <w:rsid w:val="00277D84"/>
    <w:rsid w:val="00277EEF"/>
    <w:rsid w:val="00280751"/>
    <w:rsid w:val="00280785"/>
    <w:rsid w:val="00280E90"/>
    <w:rsid w:val="002814A8"/>
    <w:rsid w:val="0028196A"/>
    <w:rsid w:val="00281F10"/>
    <w:rsid w:val="0028234D"/>
    <w:rsid w:val="00282527"/>
    <w:rsid w:val="00282725"/>
    <w:rsid w:val="002832B6"/>
    <w:rsid w:val="002836D1"/>
    <w:rsid w:val="002836FD"/>
    <w:rsid w:val="00283FEA"/>
    <w:rsid w:val="0028412B"/>
    <w:rsid w:val="0028425A"/>
    <w:rsid w:val="00284F14"/>
    <w:rsid w:val="00285005"/>
    <w:rsid w:val="0028577A"/>
    <w:rsid w:val="00285931"/>
    <w:rsid w:val="002859B0"/>
    <w:rsid w:val="00285D76"/>
    <w:rsid w:val="00285F0D"/>
    <w:rsid w:val="00286198"/>
    <w:rsid w:val="00286570"/>
    <w:rsid w:val="00286BE5"/>
    <w:rsid w:val="00286E7A"/>
    <w:rsid w:val="0028738C"/>
    <w:rsid w:val="0028798E"/>
    <w:rsid w:val="00287E40"/>
    <w:rsid w:val="00287EC1"/>
    <w:rsid w:val="0029022C"/>
    <w:rsid w:val="00290754"/>
    <w:rsid w:val="00290CDA"/>
    <w:rsid w:val="00290D4B"/>
    <w:rsid w:val="0029142E"/>
    <w:rsid w:val="00291778"/>
    <w:rsid w:val="00291A35"/>
    <w:rsid w:val="00291CA8"/>
    <w:rsid w:val="00292057"/>
    <w:rsid w:val="002920FE"/>
    <w:rsid w:val="0029278D"/>
    <w:rsid w:val="00292860"/>
    <w:rsid w:val="0029295E"/>
    <w:rsid w:val="00292A67"/>
    <w:rsid w:val="00292BF6"/>
    <w:rsid w:val="00292D5A"/>
    <w:rsid w:val="00292E7C"/>
    <w:rsid w:val="002930C5"/>
    <w:rsid w:val="00293319"/>
    <w:rsid w:val="00293342"/>
    <w:rsid w:val="002933AD"/>
    <w:rsid w:val="002933D8"/>
    <w:rsid w:val="002938DA"/>
    <w:rsid w:val="00294044"/>
    <w:rsid w:val="00294F9D"/>
    <w:rsid w:val="00295024"/>
    <w:rsid w:val="0029508E"/>
    <w:rsid w:val="00295489"/>
    <w:rsid w:val="002954C9"/>
    <w:rsid w:val="002956B1"/>
    <w:rsid w:val="0029570D"/>
    <w:rsid w:val="00295C47"/>
    <w:rsid w:val="00296170"/>
    <w:rsid w:val="0029656C"/>
    <w:rsid w:val="00296812"/>
    <w:rsid w:val="00296C13"/>
    <w:rsid w:val="00296D24"/>
    <w:rsid w:val="002971B7"/>
    <w:rsid w:val="0029726B"/>
    <w:rsid w:val="002974CB"/>
    <w:rsid w:val="00297702"/>
    <w:rsid w:val="00297853"/>
    <w:rsid w:val="0029795C"/>
    <w:rsid w:val="00297A87"/>
    <w:rsid w:val="00297B90"/>
    <w:rsid w:val="002A02A9"/>
    <w:rsid w:val="002A06B8"/>
    <w:rsid w:val="002A0A05"/>
    <w:rsid w:val="002A0F1C"/>
    <w:rsid w:val="002A0F8E"/>
    <w:rsid w:val="002A121D"/>
    <w:rsid w:val="002A159E"/>
    <w:rsid w:val="002A17DC"/>
    <w:rsid w:val="002A1BD3"/>
    <w:rsid w:val="002A1E1E"/>
    <w:rsid w:val="002A1E4C"/>
    <w:rsid w:val="002A2C9F"/>
    <w:rsid w:val="002A2E0D"/>
    <w:rsid w:val="002A31A7"/>
    <w:rsid w:val="002A3944"/>
    <w:rsid w:val="002A3A44"/>
    <w:rsid w:val="002A3C39"/>
    <w:rsid w:val="002A3F27"/>
    <w:rsid w:val="002A3FE0"/>
    <w:rsid w:val="002A44AE"/>
    <w:rsid w:val="002A46B4"/>
    <w:rsid w:val="002A4A95"/>
    <w:rsid w:val="002A4B42"/>
    <w:rsid w:val="002A4DCD"/>
    <w:rsid w:val="002A4EB2"/>
    <w:rsid w:val="002A5542"/>
    <w:rsid w:val="002A55F4"/>
    <w:rsid w:val="002A5809"/>
    <w:rsid w:val="002A5868"/>
    <w:rsid w:val="002A5CC1"/>
    <w:rsid w:val="002A5E2E"/>
    <w:rsid w:val="002A5E9B"/>
    <w:rsid w:val="002A6179"/>
    <w:rsid w:val="002A67C5"/>
    <w:rsid w:val="002A6845"/>
    <w:rsid w:val="002A6D8D"/>
    <w:rsid w:val="002A74C3"/>
    <w:rsid w:val="002A7676"/>
    <w:rsid w:val="002A784A"/>
    <w:rsid w:val="002A7D4C"/>
    <w:rsid w:val="002A7FA0"/>
    <w:rsid w:val="002B0755"/>
    <w:rsid w:val="002B0ABF"/>
    <w:rsid w:val="002B0F35"/>
    <w:rsid w:val="002B167B"/>
    <w:rsid w:val="002B17ED"/>
    <w:rsid w:val="002B19B6"/>
    <w:rsid w:val="002B1A56"/>
    <w:rsid w:val="002B2183"/>
    <w:rsid w:val="002B2F23"/>
    <w:rsid w:val="002B3255"/>
    <w:rsid w:val="002B3CBB"/>
    <w:rsid w:val="002B3CD0"/>
    <w:rsid w:val="002B40B7"/>
    <w:rsid w:val="002B4454"/>
    <w:rsid w:val="002B4615"/>
    <w:rsid w:val="002B4835"/>
    <w:rsid w:val="002B4D0D"/>
    <w:rsid w:val="002B57B7"/>
    <w:rsid w:val="002B57EE"/>
    <w:rsid w:val="002B6258"/>
    <w:rsid w:val="002B63B2"/>
    <w:rsid w:val="002B6BFE"/>
    <w:rsid w:val="002B71D1"/>
    <w:rsid w:val="002B7288"/>
    <w:rsid w:val="002B73F5"/>
    <w:rsid w:val="002B77BD"/>
    <w:rsid w:val="002B7AC3"/>
    <w:rsid w:val="002B7EB4"/>
    <w:rsid w:val="002B7EBF"/>
    <w:rsid w:val="002C015C"/>
    <w:rsid w:val="002C0B90"/>
    <w:rsid w:val="002C0BEC"/>
    <w:rsid w:val="002C0DCC"/>
    <w:rsid w:val="002C0E00"/>
    <w:rsid w:val="002C0FB7"/>
    <w:rsid w:val="002C1018"/>
    <w:rsid w:val="002C11B0"/>
    <w:rsid w:val="002C1478"/>
    <w:rsid w:val="002C1575"/>
    <w:rsid w:val="002C1580"/>
    <w:rsid w:val="002C192F"/>
    <w:rsid w:val="002C2494"/>
    <w:rsid w:val="002C2637"/>
    <w:rsid w:val="002C284B"/>
    <w:rsid w:val="002C2952"/>
    <w:rsid w:val="002C2DE6"/>
    <w:rsid w:val="002C3A97"/>
    <w:rsid w:val="002C4197"/>
    <w:rsid w:val="002C41AE"/>
    <w:rsid w:val="002C4229"/>
    <w:rsid w:val="002C447F"/>
    <w:rsid w:val="002C47BA"/>
    <w:rsid w:val="002C4962"/>
    <w:rsid w:val="002C4AB3"/>
    <w:rsid w:val="002C4B02"/>
    <w:rsid w:val="002C4CE8"/>
    <w:rsid w:val="002C4E68"/>
    <w:rsid w:val="002C50AA"/>
    <w:rsid w:val="002C5634"/>
    <w:rsid w:val="002C570F"/>
    <w:rsid w:val="002C5D8A"/>
    <w:rsid w:val="002C5F6E"/>
    <w:rsid w:val="002C691F"/>
    <w:rsid w:val="002C7587"/>
    <w:rsid w:val="002C77D2"/>
    <w:rsid w:val="002C7815"/>
    <w:rsid w:val="002C78B8"/>
    <w:rsid w:val="002D00E4"/>
    <w:rsid w:val="002D0249"/>
    <w:rsid w:val="002D0722"/>
    <w:rsid w:val="002D0FE8"/>
    <w:rsid w:val="002D1061"/>
    <w:rsid w:val="002D10B7"/>
    <w:rsid w:val="002D111A"/>
    <w:rsid w:val="002D17E2"/>
    <w:rsid w:val="002D2A76"/>
    <w:rsid w:val="002D2B73"/>
    <w:rsid w:val="002D32D0"/>
    <w:rsid w:val="002D34B8"/>
    <w:rsid w:val="002D3FA8"/>
    <w:rsid w:val="002D45B0"/>
    <w:rsid w:val="002D4766"/>
    <w:rsid w:val="002D49C2"/>
    <w:rsid w:val="002D53AC"/>
    <w:rsid w:val="002D566E"/>
    <w:rsid w:val="002D5843"/>
    <w:rsid w:val="002D5A24"/>
    <w:rsid w:val="002D5A2C"/>
    <w:rsid w:val="002D5E45"/>
    <w:rsid w:val="002D6520"/>
    <w:rsid w:val="002D66F4"/>
    <w:rsid w:val="002D68C1"/>
    <w:rsid w:val="002D6F46"/>
    <w:rsid w:val="002D6F60"/>
    <w:rsid w:val="002D75A6"/>
    <w:rsid w:val="002D7E5D"/>
    <w:rsid w:val="002E0120"/>
    <w:rsid w:val="002E02CB"/>
    <w:rsid w:val="002E0900"/>
    <w:rsid w:val="002E09C7"/>
    <w:rsid w:val="002E1197"/>
    <w:rsid w:val="002E2414"/>
    <w:rsid w:val="002E28CB"/>
    <w:rsid w:val="002E3058"/>
    <w:rsid w:val="002E3097"/>
    <w:rsid w:val="002E34ED"/>
    <w:rsid w:val="002E3994"/>
    <w:rsid w:val="002E3D1D"/>
    <w:rsid w:val="002E3ECD"/>
    <w:rsid w:val="002E470E"/>
    <w:rsid w:val="002E4C44"/>
    <w:rsid w:val="002E4C87"/>
    <w:rsid w:val="002E4D0E"/>
    <w:rsid w:val="002E4D70"/>
    <w:rsid w:val="002E5073"/>
    <w:rsid w:val="002E5394"/>
    <w:rsid w:val="002E594D"/>
    <w:rsid w:val="002E5C57"/>
    <w:rsid w:val="002E5CDE"/>
    <w:rsid w:val="002E5D80"/>
    <w:rsid w:val="002E6709"/>
    <w:rsid w:val="002E68A3"/>
    <w:rsid w:val="002E6F19"/>
    <w:rsid w:val="002E6F50"/>
    <w:rsid w:val="002E6F69"/>
    <w:rsid w:val="002E6FCD"/>
    <w:rsid w:val="002E70A4"/>
    <w:rsid w:val="002E7281"/>
    <w:rsid w:val="002E72C4"/>
    <w:rsid w:val="002E7A7A"/>
    <w:rsid w:val="002E7C0A"/>
    <w:rsid w:val="002E7F35"/>
    <w:rsid w:val="002F021D"/>
    <w:rsid w:val="002F08B7"/>
    <w:rsid w:val="002F0F9F"/>
    <w:rsid w:val="002F103A"/>
    <w:rsid w:val="002F188D"/>
    <w:rsid w:val="002F18C3"/>
    <w:rsid w:val="002F1A2C"/>
    <w:rsid w:val="002F1C04"/>
    <w:rsid w:val="002F1DA3"/>
    <w:rsid w:val="002F215B"/>
    <w:rsid w:val="002F26AD"/>
    <w:rsid w:val="002F2853"/>
    <w:rsid w:val="002F2D8D"/>
    <w:rsid w:val="002F2E06"/>
    <w:rsid w:val="002F2F6B"/>
    <w:rsid w:val="002F30ED"/>
    <w:rsid w:val="002F328E"/>
    <w:rsid w:val="002F37F1"/>
    <w:rsid w:val="002F3BDD"/>
    <w:rsid w:val="002F3DD9"/>
    <w:rsid w:val="002F54C8"/>
    <w:rsid w:val="002F55FC"/>
    <w:rsid w:val="002F58A6"/>
    <w:rsid w:val="002F5AB7"/>
    <w:rsid w:val="002F5BD7"/>
    <w:rsid w:val="002F5EBE"/>
    <w:rsid w:val="002F6333"/>
    <w:rsid w:val="002F64AF"/>
    <w:rsid w:val="002F64D3"/>
    <w:rsid w:val="002F6632"/>
    <w:rsid w:val="002F667F"/>
    <w:rsid w:val="002F6A34"/>
    <w:rsid w:val="002F6DDE"/>
    <w:rsid w:val="002F72C5"/>
    <w:rsid w:val="002F72FC"/>
    <w:rsid w:val="002F76C4"/>
    <w:rsid w:val="002F776F"/>
    <w:rsid w:val="002F7889"/>
    <w:rsid w:val="002F7926"/>
    <w:rsid w:val="002F7CDD"/>
    <w:rsid w:val="002F7FB8"/>
    <w:rsid w:val="003003B2"/>
    <w:rsid w:val="0030070C"/>
    <w:rsid w:val="00300B21"/>
    <w:rsid w:val="00300B8F"/>
    <w:rsid w:val="003016D3"/>
    <w:rsid w:val="00301DF9"/>
    <w:rsid w:val="00301EBD"/>
    <w:rsid w:val="0030249D"/>
    <w:rsid w:val="003024B5"/>
    <w:rsid w:val="003032B2"/>
    <w:rsid w:val="0030344A"/>
    <w:rsid w:val="00303B1E"/>
    <w:rsid w:val="00303BA1"/>
    <w:rsid w:val="00303C8A"/>
    <w:rsid w:val="00303CA0"/>
    <w:rsid w:val="00303CCE"/>
    <w:rsid w:val="00304216"/>
    <w:rsid w:val="00304504"/>
    <w:rsid w:val="0030459C"/>
    <w:rsid w:val="0030471E"/>
    <w:rsid w:val="00304991"/>
    <w:rsid w:val="00304D13"/>
    <w:rsid w:val="00305788"/>
    <w:rsid w:val="003058CE"/>
    <w:rsid w:val="00305F0C"/>
    <w:rsid w:val="00305F13"/>
    <w:rsid w:val="00306081"/>
    <w:rsid w:val="00306419"/>
    <w:rsid w:val="0030664C"/>
    <w:rsid w:val="00306CF5"/>
    <w:rsid w:val="0030720E"/>
    <w:rsid w:val="00307BD7"/>
    <w:rsid w:val="003107E7"/>
    <w:rsid w:val="00310A23"/>
    <w:rsid w:val="00310B78"/>
    <w:rsid w:val="00310D94"/>
    <w:rsid w:val="00310F28"/>
    <w:rsid w:val="00311564"/>
    <w:rsid w:val="00311711"/>
    <w:rsid w:val="003124FC"/>
    <w:rsid w:val="00312605"/>
    <w:rsid w:val="003128DB"/>
    <w:rsid w:val="00312F4D"/>
    <w:rsid w:val="00313143"/>
    <w:rsid w:val="0031316C"/>
    <w:rsid w:val="003131D2"/>
    <w:rsid w:val="003133AB"/>
    <w:rsid w:val="00313739"/>
    <w:rsid w:val="00313939"/>
    <w:rsid w:val="00313B78"/>
    <w:rsid w:val="00313BFD"/>
    <w:rsid w:val="00314029"/>
    <w:rsid w:val="00314491"/>
    <w:rsid w:val="00314BA4"/>
    <w:rsid w:val="003158AE"/>
    <w:rsid w:val="00315A45"/>
    <w:rsid w:val="00315A99"/>
    <w:rsid w:val="00316390"/>
    <w:rsid w:val="00316680"/>
    <w:rsid w:val="00316748"/>
    <w:rsid w:val="00316B6E"/>
    <w:rsid w:val="00317776"/>
    <w:rsid w:val="003179E7"/>
    <w:rsid w:val="00320086"/>
    <w:rsid w:val="0032018E"/>
    <w:rsid w:val="00320500"/>
    <w:rsid w:val="003205B8"/>
    <w:rsid w:val="0032067C"/>
    <w:rsid w:val="00320942"/>
    <w:rsid w:val="00321133"/>
    <w:rsid w:val="00321578"/>
    <w:rsid w:val="0032165D"/>
    <w:rsid w:val="00321B57"/>
    <w:rsid w:val="00321F35"/>
    <w:rsid w:val="00321F70"/>
    <w:rsid w:val="003220B4"/>
    <w:rsid w:val="00322366"/>
    <w:rsid w:val="00322B3B"/>
    <w:rsid w:val="00322D0C"/>
    <w:rsid w:val="003236FE"/>
    <w:rsid w:val="00323D5A"/>
    <w:rsid w:val="0032453D"/>
    <w:rsid w:val="003247D1"/>
    <w:rsid w:val="00324915"/>
    <w:rsid w:val="00324A81"/>
    <w:rsid w:val="00324FF9"/>
    <w:rsid w:val="003251F3"/>
    <w:rsid w:val="0032581F"/>
    <w:rsid w:val="00325C7C"/>
    <w:rsid w:val="00325D43"/>
    <w:rsid w:val="00325F56"/>
    <w:rsid w:val="00325FAC"/>
    <w:rsid w:val="00325FC0"/>
    <w:rsid w:val="00326065"/>
    <w:rsid w:val="003269C8"/>
    <w:rsid w:val="0032713B"/>
    <w:rsid w:val="003272C4"/>
    <w:rsid w:val="00327414"/>
    <w:rsid w:val="00327A46"/>
    <w:rsid w:val="00327F28"/>
    <w:rsid w:val="00330060"/>
    <w:rsid w:val="0033052F"/>
    <w:rsid w:val="003306FA"/>
    <w:rsid w:val="00330B53"/>
    <w:rsid w:val="00330C2B"/>
    <w:rsid w:val="00331D33"/>
    <w:rsid w:val="00331DC2"/>
    <w:rsid w:val="00332097"/>
    <w:rsid w:val="003323BA"/>
    <w:rsid w:val="00332642"/>
    <w:rsid w:val="00332745"/>
    <w:rsid w:val="00332B58"/>
    <w:rsid w:val="00332B79"/>
    <w:rsid w:val="00332D65"/>
    <w:rsid w:val="00333134"/>
    <w:rsid w:val="00333273"/>
    <w:rsid w:val="00333295"/>
    <w:rsid w:val="0033344A"/>
    <w:rsid w:val="00333618"/>
    <w:rsid w:val="00333669"/>
    <w:rsid w:val="003339C6"/>
    <w:rsid w:val="003339EE"/>
    <w:rsid w:val="00333AD0"/>
    <w:rsid w:val="00333C6E"/>
    <w:rsid w:val="00333D3B"/>
    <w:rsid w:val="00333D7F"/>
    <w:rsid w:val="0033467B"/>
    <w:rsid w:val="003346E7"/>
    <w:rsid w:val="00334A8D"/>
    <w:rsid w:val="00334C4D"/>
    <w:rsid w:val="00335033"/>
    <w:rsid w:val="00335308"/>
    <w:rsid w:val="00335799"/>
    <w:rsid w:val="0033579B"/>
    <w:rsid w:val="003357C7"/>
    <w:rsid w:val="00335992"/>
    <w:rsid w:val="00335A94"/>
    <w:rsid w:val="0033641F"/>
    <w:rsid w:val="00336440"/>
    <w:rsid w:val="00336697"/>
    <w:rsid w:val="00337349"/>
    <w:rsid w:val="003379F0"/>
    <w:rsid w:val="00337ECD"/>
    <w:rsid w:val="0034021F"/>
    <w:rsid w:val="00340390"/>
    <w:rsid w:val="003403DE"/>
    <w:rsid w:val="00340551"/>
    <w:rsid w:val="00340701"/>
    <w:rsid w:val="00340D8E"/>
    <w:rsid w:val="00341028"/>
    <w:rsid w:val="0034128E"/>
    <w:rsid w:val="003415FC"/>
    <w:rsid w:val="00341937"/>
    <w:rsid w:val="0034205E"/>
    <w:rsid w:val="00342268"/>
    <w:rsid w:val="0034234C"/>
    <w:rsid w:val="003429DC"/>
    <w:rsid w:val="00342E34"/>
    <w:rsid w:val="00342E78"/>
    <w:rsid w:val="00343526"/>
    <w:rsid w:val="003435FF"/>
    <w:rsid w:val="00343E90"/>
    <w:rsid w:val="003446C3"/>
    <w:rsid w:val="00344D83"/>
    <w:rsid w:val="00345520"/>
    <w:rsid w:val="003457E3"/>
    <w:rsid w:val="003460DF"/>
    <w:rsid w:val="00346570"/>
    <w:rsid w:val="00346661"/>
    <w:rsid w:val="003469D5"/>
    <w:rsid w:val="00346C35"/>
    <w:rsid w:val="00346EAF"/>
    <w:rsid w:val="00346FAC"/>
    <w:rsid w:val="003470F7"/>
    <w:rsid w:val="0034761F"/>
    <w:rsid w:val="00347BDE"/>
    <w:rsid w:val="00347E57"/>
    <w:rsid w:val="00347ED0"/>
    <w:rsid w:val="003500B0"/>
    <w:rsid w:val="00350127"/>
    <w:rsid w:val="00350315"/>
    <w:rsid w:val="003504A8"/>
    <w:rsid w:val="00350B16"/>
    <w:rsid w:val="00350CD8"/>
    <w:rsid w:val="003518AB"/>
    <w:rsid w:val="00351D20"/>
    <w:rsid w:val="00351D3B"/>
    <w:rsid w:val="00351E31"/>
    <w:rsid w:val="00351F00"/>
    <w:rsid w:val="003521BC"/>
    <w:rsid w:val="003525AE"/>
    <w:rsid w:val="003525D3"/>
    <w:rsid w:val="0035319E"/>
    <w:rsid w:val="0035390C"/>
    <w:rsid w:val="00353C45"/>
    <w:rsid w:val="00353EA8"/>
    <w:rsid w:val="00353ED0"/>
    <w:rsid w:val="003540E8"/>
    <w:rsid w:val="0035461A"/>
    <w:rsid w:val="00354AAA"/>
    <w:rsid w:val="00354CF7"/>
    <w:rsid w:val="0035554B"/>
    <w:rsid w:val="00355BC9"/>
    <w:rsid w:val="00356155"/>
    <w:rsid w:val="00356349"/>
    <w:rsid w:val="00356879"/>
    <w:rsid w:val="00356B64"/>
    <w:rsid w:val="00356B6A"/>
    <w:rsid w:val="00356C38"/>
    <w:rsid w:val="0035739F"/>
    <w:rsid w:val="00357B3D"/>
    <w:rsid w:val="00360056"/>
    <w:rsid w:val="003600CE"/>
    <w:rsid w:val="00360153"/>
    <w:rsid w:val="0036031F"/>
    <w:rsid w:val="003604D8"/>
    <w:rsid w:val="00360843"/>
    <w:rsid w:val="00360A6D"/>
    <w:rsid w:val="00360E78"/>
    <w:rsid w:val="00360F26"/>
    <w:rsid w:val="00361096"/>
    <w:rsid w:val="0036112D"/>
    <w:rsid w:val="00361417"/>
    <w:rsid w:val="00361774"/>
    <w:rsid w:val="00361B28"/>
    <w:rsid w:val="00361B30"/>
    <w:rsid w:val="00362186"/>
    <w:rsid w:val="003621A4"/>
    <w:rsid w:val="003622FB"/>
    <w:rsid w:val="00362652"/>
    <w:rsid w:val="00362822"/>
    <w:rsid w:val="00362AD6"/>
    <w:rsid w:val="00362C4F"/>
    <w:rsid w:val="003632E5"/>
    <w:rsid w:val="00363472"/>
    <w:rsid w:val="003639B7"/>
    <w:rsid w:val="00363EAC"/>
    <w:rsid w:val="003640E2"/>
    <w:rsid w:val="00364136"/>
    <w:rsid w:val="00364484"/>
    <w:rsid w:val="0036474B"/>
    <w:rsid w:val="00364A37"/>
    <w:rsid w:val="00364EAC"/>
    <w:rsid w:val="003650FD"/>
    <w:rsid w:val="0036539F"/>
    <w:rsid w:val="00365988"/>
    <w:rsid w:val="00365A37"/>
    <w:rsid w:val="003660E3"/>
    <w:rsid w:val="00366190"/>
    <w:rsid w:val="003661B5"/>
    <w:rsid w:val="00366B9E"/>
    <w:rsid w:val="00367013"/>
    <w:rsid w:val="00367871"/>
    <w:rsid w:val="00367CFC"/>
    <w:rsid w:val="00367E3E"/>
    <w:rsid w:val="00367E4D"/>
    <w:rsid w:val="00370095"/>
    <w:rsid w:val="00370AD7"/>
    <w:rsid w:val="0037118A"/>
    <w:rsid w:val="0037134C"/>
    <w:rsid w:val="003717AD"/>
    <w:rsid w:val="00371829"/>
    <w:rsid w:val="00371977"/>
    <w:rsid w:val="0037199D"/>
    <w:rsid w:val="00371FD7"/>
    <w:rsid w:val="00372172"/>
    <w:rsid w:val="003724FA"/>
    <w:rsid w:val="003727FA"/>
    <w:rsid w:val="00372943"/>
    <w:rsid w:val="00372BAA"/>
    <w:rsid w:val="00372BF8"/>
    <w:rsid w:val="00373086"/>
    <w:rsid w:val="003730CF"/>
    <w:rsid w:val="00373512"/>
    <w:rsid w:val="00373671"/>
    <w:rsid w:val="0037376C"/>
    <w:rsid w:val="0037390A"/>
    <w:rsid w:val="003747CC"/>
    <w:rsid w:val="003749B5"/>
    <w:rsid w:val="00374A68"/>
    <w:rsid w:val="00375149"/>
    <w:rsid w:val="003752C5"/>
    <w:rsid w:val="00375370"/>
    <w:rsid w:val="00375D43"/>
    <w:rsid w:val="0037609B"/>
    <w:rsid w:val="0037625D"/>
    <w:rsid w:val="0037644F"/>
    <w:rsid w:val="00376474"/>
    <w:rsid w:val="00376518"/>
    <w:rsid w:val="00376710"/>
    <w:rsid w:val="00376A2E"/>
    <w:rsid w:val="00376C3D"/>
    <w:rsid w:val="003772AB"/>
    <w:rsid w:val="00377559"/>
    <w:rsid w:val="003776CF"/>
    <w:rsid w:val="003802A4"/>
    <w:rsid w:val="003803B8"/>
    <w:rsid w:val="00380514"/>
    <w:rsid w:val="003805C3"/>
    <w:rsid w:val="0038096B"/>
    <w:rsid w:val="00380D7B"/>
    <w:rsid w:val="003817CC"/>
    <w:rsid w:val="0038199E"/>
    <w:rsid w:val="00382047"/>
    <w:rsid w:val="00382102"/>
    <w:rsid w:val="003829A3"/>
    <w:rsid w:val="00382ACE"/>
    <w:rsid w:val="00382B97"/>
    <w:rsid w:val="00382F28"/>
    <w:rsid w:val="00383014"/>
    <w:rsid w:val="00383338"/>
    <w:rsid w:val="0038359E"/>
    <w:rsid w:val="00383A4D"/>
    <w:rsid w:val="00383B45"/>
    <w:rsid w:val="003841CA"/>
    <w:rsid w:val="003845C7"/>
    <w:rsid w:val="00384D84"/>
    <w:rsid w:val="00384F5E"/>
    <w:rsid w:val="00385200"/>
    <w:rsid w:val="0038543C"/>
    <w:rsid w:val="00385768"/>
    <w:rsid w:val="003860A0"/>
    <w:rsid w:val="00386594"/>
    <w:rsid w:val="0038672F"/>
    <w:rsid w:val="00386D2B"/>
    <w:rsid w:val="003879C5"/>
    <w:rsid w:val="00387C7C"/>
    <w:rsid w:val="003908E0"/>
    <w:rsid w:val="003917C0"/>
    <w:rsid w:val="0039236D"/>
    <w:rsid w:val="003924E9"/>
    <w:rsid w:val="0039281B"/>
    <w:rsid w:val="00392FA5"/>
    <w:rsid w:val="0039363E"/>
    <w:rsid w:val="00393958"/>
    <w:rsid w:val="00393A22"/>
    <w:rsid w:val="00393E53"/>
    <w:rsid w:val="003945F6"/>
    <w:rsid w:val="0039555F"/>
    <w:rsid w:val="00395970"/>
    <w:rsid w:val="00395B97"/>
    <w:rsid w:val="00395CAA"/>
    <w:rsid w:val="00396172"/>
    <w:rsid w:val="0039635A"/>
    <w:rsid w:val="0039640F"/>
    <w:rsid w:val="003968C9"/>
    <w:rsid w:val="00396B7B"/>
    <w:rsid w:val="00396BA4"/>
    <w:rsid w:val="0039703B"/>
    <w:rsid w:val="003972AD"/>
    <w:rsid w:val="00397809"/>
    <w:rsid w:val="00397B81"/>
    <w:rsid w:val="003A059C"/>
    <w:rsid w:val="003A077C"/>
    <w:rsid w:val="003A0B5B"/>
    <w:rsid w:val="003A0B8E"/>
    <w:rsid w:val="003A10F6"/>
    <w:rsid w:val="003A11D4"/>
    <w:rsid w:val="003A14BC"/>
    <w:rsid w:val="003A193D"/>
    <w:rsid w:val="003A26F2"/>
    <w:rsid w:val="003A2DB0"/>
    <w:rsid w:val="003A2F35"/>
    <w:rsid w:val="003A2F64"/>
    <w:rsid w:val="003A32BF"/>
    <w:rsid w:val="003A33F4"/>
    <w:rsid w:val="003A34CD"/>
    <w:rsid w:val="003A38D4"/>
    <w:rsid w:val="003A3D8E"/>
    <w:rsid w:val="003A3E29"/>
    <w:rsid w:val="003A3EFA"/>
    <w:rsid w:val="003A3F55"/>
    <w:rsid w:val="003A43BA"/>
    <w:rsid w:val="003A45B6"/>
    <w:rsid w:val="003A4DE4"/>
    <w:rsid w:val="003A4EF8"/>
    <w:rsid w:val="003A54D1"/>
    <w:rsid w:val="003A5AE1"/>
    <w:rsid w:val="003A5B37"/>
    <w:rsid w:val="003A62E2"/>
    <w:rsid w:val="003A6833"/>
    <w:rsid w:val="003A7730"/>
    <w:rsid w:val="003A77F1"/>
    <w:rsid w:val="003A7BB0"/>
    <w:rsid w:val="003A7FE9"/>
    <w:rsid w:val="003B00B4"/>
    <w:rsid w:val="003B0846"/>
    <w:rsid w:val="003B11C0"/>
    <w:rsid w:val="003B129C"/>
    <w:rsid w:val="003B13FF"/>
    <w:rsid w:val="003B1604"/>
    <w:rsid w:val="003B1A89"/>
    <w:rsid w:val="003B239C"/>
    <w:rsid w:val="003B2CE0"/>
    <w:rsid w:val="003B2D0D"/>
    <w:rsid w:val="003B2E54"/>
    <w:rsid w:val="003B2F0C"/>
    <w:rsid w:val="003B2F34"/>
    <w:rsid w:val="003B3837"/>
    <w:rsid w:val="003B3921"/>
    <w:rsid w:val="003B3DFE"/>
    <w:rsid w:val="003B40D4"/>
    <w:rsid w:val="003B4128"/>
    <w:rsid w:val="003B4170"/>
    <w:rsid w:val="003B5087"/>
    <w:rsid w:val="003B50AD"/>
    <w:rsid w:val="003B6514"/>
    <w:rsid w:val="003B6839"/>
    <w:rsid w:val="003B69FF"/>
    <w:rsid w:val="003B6B49"/>
    <w:rsid w:val="003B6B55"/>
    <w:rsid w:val="003B7246"/>
    <w:rsid w:val="003B72B6"/>
    <w:rsid w:val="003B74D2"/>
    <w:rsid w:val="003B782E"/>
    <w:rsid w:val="003B7A52"/>
    <w:rsid w:val="003B7CE4"/>
    <w:rsid w:val="003B7D41"/>
    <w:rsid w:val="003C0701"/>
    <w:rsid w:val="003C07D6"/>
    <w:rsid w:val="003C083A"/>
    <w:rsid w:val="003C0AB2"/>
    <w:rsid w:val="003C0CC9"/>
    <w:rsid w:val="003C16A1"/>
    <w:rsid w:val="003C191A"/>
    <w:rsid w:val="003C192F"/>
    <w:rsid w:val="003C1A56"/>
    <w:rsid w:val="003C1B52"/>
    <w:rsid w:val="003C2675"/>
    <w:rsid w:val="003C2CD9"/>
    <w:rsid w:val="003C2EB0"/>
    <w:rsid w:val="003C3296"/>
    <w:rsid w:val="003C3B4F"/>
    <w:rsid w:val="003C3DAA"/>
    <w:rsid w:val="003C4B72"/>
    <w:rsid w:val="003C4CAA"/>
    <w:rsid w:val="003C4EDA"/>
    <w:rsid w:val="003C54E1"/>
    <w:rsid w:val="003C56FE"/>
    <w:rsid w:val="003C5AB4"/>
    <w:rsid w:val="003C5BCD"/>
    <w:rsid w:val="003C6494"/>
    <w:rsid w:val="003C64CA"/>
    <w:rsid w:val="003C6649"/>
    <w:rsid w:val="003C6671"/>
    <w:rsid w:val="003C67E7"/>
    <w:rsid w:val="003C6ADF"/>
    <w:rsid w:val="003C6DAC"/>
    <w:rsid w:val="003C705C"/>
    <w:rsid w:val="003C720E"/>
    <w:rsid w:val="003C764F"/>
    <w:rsid w:val="003C767C"/>
    <w:rsid w:val="003D03B0"/>
    <w:rsid w:val="003D059B"/>
    <w:rsid w:val="003D0AB9"/>
    <w:rsid w:val="003D1627"/>
    <w:rsid w:val="003D1CA5"/>
    <w:rsid w:val="003D1F9F"/>
    <w:rsid w:val="003D206C"/>
    <w:rsid w:val="003D208D"/>
    <w:rsid w:val="003D20FA"/>
    <w:rsid w:val="003D23C5"/>
    <w:rsid w:val="003D2453"/>
    <w:rsid w:val="003D25A1"/>
    <w:rsid w:val="003D2690"/>
    <w:rsid w:val="003D328D"/>
    <w:rsid w:val="003D358A"/>
    <w:rsid w:val="003D3CC4"/>
    <w:rsid w:val="003D3DD3"/>
    <w:rsid w:val="003D3DE5"/>
    <w:rsid w:val="003D3DFD"/>
    <w:rsid w:val="003D4D6C"/>
    <w:rsid w:val="003D4DAE"/>
    <w:rsid w:val="003D543F"/>
    <w:rsid w:val="003D548E"/>
    <w:rsid w:val="003D5498"/>
    <w:rsid w:val="003D54CB"/>
    <w:rsid w:val="003D54D3"/>
    <w:rsid w:val="003D5831"/>
    <w:rsid w:val="003D5CB2"/>
    <w:rsid w:val="003D5E5C"/>
    <w:rsid w:val="003D5F25"/>
    <w:rsid w:val="003D6C02"/>
    <w:rsid w:val="003D6F9C"/>
    <w:rsid w:val="003D708B"/>
    <w:rsid w:val="003D74C4"/>
    <w:rsid w:val="003D7B01"/>
    <w:rsid w:val="003D7C02"/>
    <w:rsid w:val="003D7C96"/>
    <w:rsid w:val="003E01E9"/>
    <w:rsid w:val="003E0214"/>
    <w:rsid w:val="003E03C7"/>
    <w:rsid w:val="003E0766"/>
    <w:rsid w:val="003E0888"/>
    <w:rsid w:val="003E0F61"/>
    <w:rsid w:val="003E1256"/>
    <w:rsid w:val="003E2090"/>
    <w:rsid w:val="003E2654"/>
    <w:rsid w:val="003E2BF5"/>
    <w:rsid w:val="003E2C01"/>
    <w:rsid w:val="003E2D9F"/>
    <w:rsid w:val="003E2F05"/>
    <w:rsid w:val="003E2FD9"/>
    <w:rsid w:val="003E353C"/>
    <w:rsid w:val="003E358D"/>
    <w:rsid w:val="003E37A6"/>
    <w:rsid w:val="003E3859"/>
    <w:rsid w:val="003E39B3"/>
    <w:rsid w:val="003E3D41"/>
    <w:rsid w:val="003E3E09"/>
    <w:rsid w:val="003E44BD"/>
    <w:rsid w:val="003E4535"/>
    <w:rsid w:val="003E4635"/>
    <w:rsid w:val="003E470C"/>
    <w:rsid w:val="003E48F9"/>
    <w:rsid w:val="003E4B94"/>
    <w:rsid w:val="003E4D6C"/>
    <w:rsid w:val="003E5502"/>
    <w:rsid w:val="003E5817"/>
    <w:rsid w:val="003E5EC1"/>
    <w:rsid w:val="003E61FE"/>
    <w:rsid w:val="003E6926"/>
    <w:rsid w:val="003E6B09"/>
    <w:rsid w:val="003E6EF3"/>
    <w:rsid w:val="003E7031"/>
    <w:rsid w:val="003E7532"/>
    <w:rsid w:val="003E78CB"/>
    <w:rsid w:val="003E7C3B"/>
    <w:rsid w:val="003E7F2A"/>
    <w:rsid w:val="003F03C4"/>
    <w:rsid w:val="003F17C2"/>
    <w:rsid w:val="003F1820"/>
    <w:rsid w:val="003F18A5"/>
    <w:rsid w:val="003F1B0B"/>
    <w:rsid w:val="003F1D22"/>
    <w:rsid w:val="003F1FC6"/>
    <w:rsid w:val="003F22A8"/>
    <w:rsid w:val="003F234F"/>
    <w:rsid w:val="003F247C"/>
    <w:rsid w:val="003F25C9"/>
    <w:rsid w:val="003F2AD7"/>
    <w:rsid w:val="003F37FB"/>
    <w:rsid w:val="003F3973"/>
    <w:rsid w:val="003F3F98"/>
    <w:rsid w:val="003F4181"/>
    <w:rsid w:val="003F46ED"/>
    <w:rsid w:val="003F4EEF"/>
    <w:rsid w:val="003F518F"/>
    <w:rsid w:val="003F5408"/>
    <w:rsid w:val="003F5A3E"/>
    <w:rsid w:val="003F5E40"/>
    <w:rsid w:val="003F5FB2"/>
    <w:rsid w:val="003F6231"/>
    <w:rsid w:val="003F63F3"/>
    <w:rsid w:val="003F645A"/>
    <w:rsid w:val="003F6721"/>
    <w:rsid w:val="003F6E24"/>
    <w:rsid w:val="003F7272"/>
    <w:rsid w:val="003F73B4"/>
    <w:rsid w:val="003F7AF5"/>
    <w:rsid w:val="0040007E"/>
    <w:rsid w:val="00400157"/>
    <w:rsid w:val="004002A7"/>
    <w:rsid w:val="00400488"/>
    <w:rsid w:val="004008CD"/>
    <w:rsid w:val="00400A7E"/>
    <w:rsid w:val="00400AA0"/>
    <w:rsid w:val="00400AE4"/>
    <w:rsid w:val="0040105F"/>
    <w:rsid w:val="004014B1"/>
    <w:rsid w:val="004019C9"/>
    <w:rsid w:val="00401E43"/>
    <w:rsid w:val="00402A45"/>
    <w:rsid w:val="00402F60"/>
    <w:rsid w:val="00403747"/>
    <w:rsid w:val="004037B3"/>
    <w:rsid w:val="00403F65"/>
    <w:rsid w:val="0040438F"/>
    <w:rsid w:val="004044E0"/>
    <w:rsid w:val="004048C5"/>
    <w:rsid w:val="00404A81"/>
    <w:rsid w:val="00404AD7"/>
    <w:rsid w:val="00404CDD"/>
    <w:rsid w:val="004052EE"/>
    <w:rsid w:val="00405379"/>
    <w:rsid w:val="004054F2"/>
    <w:rsid w:val="00405B8E"/>
    <w:rsid w:val="00406127"/>
    <w:rsid w:val="0040618D"/>
    <w:rsid w:val="004065F5"/>
    <w:rsid w:val="0040692D"/>
    <w:rsid w:val="00406A35"/>
    <w:rsid w:val="00406AD8"/>
    <w:rsid w:val="004074C9"/>
    <w:rsid w:val="004076C1"/>
    <w:rsid w:val="00407795"/>
    <w:rsid w:val="00407BBC"/>
    <w:rsid w:val="00410859"/>
    <w:rsid w:val="00410E7A"/>
    <w:rsid w:val="0041102D"/>
    <w:rsid w:val="0041130D"/>
    <w:rsid w:val="00411474"/>
    <w:rsid w:val="004120C1"/>
    <w:rsid w:val="00412158"/>
    <w:rsid w:val="0041222C"/>
    <w:rsid w:val="004122E2"/>
    <w:rsid w:val="00412677"/>
    <w:rsid w:val="0041298F"/>
    <w:rsid w:val="00412CC4"/>
    <w:rsid w:val="00412FF0"/>
    <w:rsid w:val="0041317F"/>
    <w:rsid w:val="004131DB"/>
    <w:rsid w:val="0041355A"/>
    <w:rsid w:val="00413CA7"/>
    <w:rsid w:val="004141E8"/>
    <w:rsid w:val="00415865"/>
    <w:rsid w:val="004159D5"/>
    <w:rsid w:val="00415AA0"/>
    <w:rsid w:val="00415B58"/>
    <w:rsid w:val="004162D2"/>
    <w:rsid w:val="00416427"/>
    <w:rsid w:val="00416845"/>
    <w:rsid w:val="004173AC"/>
    <w:rsid w:val="004176DC"/>
    <w:rsid w:val="0041771E"/>
    <w:rsid w:val="00417A22"/>
    <w:rsid w:val="00417C98"/>
    <w:rsid w:val="00417DD0"/>
    <w:rsid w:val="00417EAF"/>
    <w:rsid w:val="00417F0F"/>
    <w:rsid w:val="004204CA"/>
    <w:rsid w:val="004207F8"/>
    <w:rsid w:val="004208B7"/>
    <w:rsid w:val="00421251"/>
    <w:rsid w:val="0042159F"/>
    <w:rsid w:val="0042180F"/>
    <w:rsid w:val="00421B53"/>
    <w:rsid w:val="00421BD1"/>
    <w:rsid w:val="00421C2D"/>
    <w:rsid w:val="0042232E"/>
    <w:rsid w:val="0042252F"/>
    <w:rsid w:val="004229C4"/>
    <w:rsid w:val="00422E23"/>
    <w:rsid w:val="00422EA7"/>
    <w:rsid w:val="00422FE6"/>
    <w:rsid w:val="00423257"/>
    <w:rsid w:val="0042346E"/>
    <w:rsid w:val="0042355F"/>
    <w:rsid w:val="004239A3"/>
    <w:rsid w:val="00423B3C"/>
    <w:rsid w:val="00423C36"/>
    <w:rsid w:val="00423F81"/>
    <w:rsid w:val="00424547"/>
    <w:rsid w:val="0042483E"/>
    <w:rsid w:val="00425455"/>
    <w:rsid w:val="00425A77"/>
    <w:rsid w:val="00425DF9"/>
    <w:rsid w:val="00425E1A"/>
    <w:rsid w:val="004263FA"/>
    <w:rsid w:val="00426E5D"/>
    <w:rsid w:val="00426F04"/>
    <w:rsid w:val="00427358"/>
    <w:rsid w:val="00427998"/>
    <w:rsid w:val="00427D48"/>
    <w:rsid w:val="004303D1"/>
    <w:rsid w:val="004304B7"/>
    <w:rsid w:val="00430758"/>
    <w:rsid w:val="00430880"/>
    <w:rsid w:val="00430EB7"/>
    <w:rsid w:val="00431C6C"/>
    <w:rsid w:val="00431D36"/>
    <w:rsid w:val="00432233"/>
    <w:rsid w:val="0043241A"/>
    <w:rsid w:val="00432ED1"/>
    <w:rsid w:val="00432FCB"/>
    <w:rsid w:val="004331F6"/>
    <w:rsid w:val="00433790"/>
    <w:rsid w:val="00433E5C"/>
    <w:rsid w:val="004342AD"/>
    <w:rsid w:val="00435340"/>
    <w:rsid w:val="00435AEA"/>
    <w:rsid w:val="004362B3"/>
    <w:rsid w:val="00436569"/>
    <w:rsid w:val="004365CC"/>
    <w:rsid w:val="00436E67"/>
    <w:rsid w:val="00437431"/>
    <w:rsid w:val="004374C1"/>
    <w:rsid w:val="0043769F"/>
    <w:rsid w:val="0043786D"/>
    <w:rsid w:val="0043790A"/>
    <w:rsid w:val="004379A5"/>
    <w:rsid w:val="00437A02"/>
    <w:rsid w:val="00437BFF"/>
    <w:rsid w:val="00437F4B"/>
    <w:rsid w:val="00440483"/>
    <w:rsid w:val="004407E1"/>
    <w:rsid w:val="00440C2B"/>
    <w:rsid w:val="00440C95"/>
    <w:rsid w:val="00441045"/>
    <w:rsid w:val="004412D5"/>
    <w:rsid w:val="0044193C"/>
    <w:rsid w:val="00441AF4"/>
    <w:rsid w:val="0044249B"/>
    <w:rsid w:val="004424CB"/>
    <w:rsid w:val="00442595"/>
    <w:rsid w:val="00442938"/>
    <w:rsid w:val="0044383E"/>
    <w:rsid w:val="004440C2"/>
    <w:rsid w:val="00444742"/>
    <w:rsid w:val="0044481B"/>
    <w:rsid w:val="004448A6"/>
    <w:rsid w:val="004449AA"/>
    <w:rsid w:val="00444B08"/>
    <w:rsid w:val="00444BE7"/>
    <w:rsid w:val="00444E1D"/>
    <w:rsid w:val="0044540A"/>
    <w:rsid w:val="00445819"/>
    <w:rsid w:val="00445D3D"/>
    <w:rsid w:val="00445F8C"/>
    <w:rsid w:val="00446279"/>
    <w:rsid w:val="00446301"/>
    <w:rsid w:val="004469AF"/>
    <w:rsid w:val="00446C96"/>
    <w:rsid w:val="00447537"/>
    <w:rsid w:val="004478D3"/>
    <w:rsid w:val="00447B9D"/>
    <w:rsid w:val="00447D2A"/>
    <w:rsid w:val="0045055A"/>
    <w:rsid w:val="00450811"/>
    <w:rsid w:val="00450A6A"/>
    <w:rsid w:val="00450E1D"/>
    <w:rsid w:val="0045102F"/>
    <w:rsid w:val="00451088"/>
    <w:rsid w:val="00451124"/>
    <w:rsid w:val="00451153"/>
    <w:rsid w:val="00451220"/>
    <w:rsid w:val="0045164B"/>
    <w:rsid w:val="00451F13"/>
    <w:rsid w:val="004520BF"/>
    <w:rsid w:val="004524CD"/>
    <w:rsid w:val="00452789"/>
    <w:rsid w:val="0045281E"/>
    <w:rsid w:val="004528C4"/>
    <w:rsid w:val="00452AC6"/>
    <w:rsid w:val="00452B98"/>
    <w:rsid w:val="00452C08"/>
    <w:rsid w:val="00453311"/>
    <w:rsid w:val="00453371"/>
    <w:rsid w:val="00453958"/>
    <w:rsid w:val="00453B74"/>
    <w:rsid w:val="00453D82"/>
    <w:rsid w:val="00453E71"/>
    <w:rsid w:val="004545D1"/>
    <w:rsid w:val="00454712"/>
    <w:rsid w:val="00454935"/>
    <w:rsid w:val="00454B88"/>
    <w:rsid w:val="00454D2E"/>
    <w:rsid w:val="004555E6"/>
    <w:rsid w:val="00455DDB"/>
    <w:rsid w:val="00455E74"/>
    <w:rsid w:val="0045604A"/>
    <w:rsid w:val="004560B6"/>
    <w:rsid w:val="00456845"/>
    <w:rsid w:val="004569FA"/>
    <w:rsid w:val="00456AFF"/>
    <w:rsid w:val="0045711E"/>
    <w:rsid w:val="004572EA"/>
    <w:rsid w:val="004572FF"/>
    <w:rsid w:val="00457330"/>
    <w:rsid w:val="0045738C"/>
    <w:rsid w:val="00457532"/>
    <w:rsid w:val="004575AC"/>
    <w:rsid w:val="0045762B"/>
    <w:rsid w:val="004577CF"/>
    <w:rsid w:val="00457A31"/>
    <w:rsid w:val="00457D35"/>
    <w:rsid w:val="00457F09"/>
    <w:rsid w:val="004605A8"/>
    <w:rsid w:val="00461472"/>
    <w:rsid w:val="00461685"/>
    <w:rsid w:val="00461982"/>
    <w:rsid w:val="00461DAF"/>
    <w:rsid w:val="00461F64"/>
    <w:rsid w:val="00461F81"/>
    <w:rsid w:val="00461FB2"/>
    <w:rsid w:val="0046206E"/>
    <w:rsid w:val="0046260A"/>
    <w:rsid w:val="00462C14"/>
    <w:rsid w:val="00462C18"/>
    <w:rsid w:val="00462D6C"/>
    <w:rsid w:val="0046306F"/>
    <w:rsid w:val="00463737"/>
    <w:rsid w:val="00463CEC"/>
    <w:rsid w:val="00463DB8"/>
    <w:rsid w:val="00464223"/>
    <w:rsid w:val="00464B1D"/>
    <w:rsid w:val="00465C7B"/>
    <w:rsid w:val="00466270"/>
    <w:rsid w:val="00466366"/>
    <w:rsid w:val="00466500"/>
    <w:rsid w:val="0046652D"/>
    <w:rsid w:val="00466B08"/>
    <w:rsid w:val="00466B2A"/>
    <w:rsid w:val="00466F59"/>
    <w:rsid w:val="00467765"/>
    <w:rsid w:val="00467D8E"/>
    <w:rsid w:val="00467F2E"/>
    <w:rsid w:val="00470192"/>
    <w:rsid w:val="00470282"/>
    <w:rsid w:val="0047039F"/>
    <w:rsid w:val="00470521"/>
    <w:rsid w:val="00470765"/>
    <w:rsid w:val="0047164A"/>
    <w:rsid w:val="00471760"/>
    <w:rsid w:val="004719CE"/>
    <w:rsid w:val="00471FDE"/>
    <w:rsid w:val="00472234"/>
    <w:rsid w:val="00472516"/>
    <w:rsid w:val="004729AC"/>
    <w:rsid w:val="00472B0A"/>
    <w:rsid w:val="00472DD8"/>
    <w:rsid w:val="00472F24"/>
    <w:rsid w:val="0047303A"/>
    <w:rsid w:val="00473779"/>
    <w:rsid w:val="00473A47"/>
    <w:rsid w:val="004746BA"/>
    <w:rsid w:val="00474713"/>
    <w:rsid w:val="00474C69"/>
    <w:rsid w:val="00474DDF"/>
    <w:rsid w:val="00474E82"/>
    <w:rsid w:val="00474EBE"/>
    <w:rsid w:val="00475226"/>
    <w:rsid w:val="004755E2"/>
    <w:rsid w:val="00475C8C"/>
    <w:rsid w:val="004768DB"/>
    <w:rsid w:val="00476B5F"/>
    <w:rsid w:val="00476F01"/>
    <w:rsid w:val="00477895"/>
    <w:rsid w:val="00477B82"/>
    <w:rsid w:val="00477D5F"/>
    <w:rsid w:val="0048037E"/>
    <w:rsid w:val="00480428"/>
    <w:rsid w:val="00480A7C"/>
    <w:rsid w:val="00481273"/>
    <w:rsid w:val="004812E7"/>
    <w:rsid w:val="004815FD"/>
    <w:rsid w:val="00481A56"/>
    <w:rsid w:val="00481B0D"/>
    <w:rsid w:val="00482882"/>
    <w:rsid w:val="0048327E"/>
    <w:rsid w:val="0048334D"/>
    <w:rsid w:val="004836F2"/>
    <w:rsid w:val="00483742"/>
    <w:rsid w:val="004838CA"/>
    <w:rsid w:val="00483A5F"/>
    <w:rsid w:val="00483B57"/>
    <w:rsid w:val="00483B91"/>
    <w:rsid w:val="00483DFE"/>
    <w:rsid w:val="00483E73"/>
    <w:rsid w:val="0048406F"/>
    <w:rsid w:val="0048472E"/>
    <w:rsid w:val="004852D6"/>
    <w:rsid w:val="0048534C"/>
    <w:rsid w:val="00485536"/>
    <w:rsid w:val="004860E9"/>
    <w:rsid w:val="004860ED"/>
    <w:rsid w:val="004865E4"/>
    <w:rsid w:val="004869AA"/>
    <w:rsid w:val="00486A9F"/>
    <w:rsid w:val="00486BFF"/>
    <w:rsid w:val="004877ED"/>
    <w:rsid w:val="0048792C"/>
    <w:rsid w:val="00487CEF"/>
    <w:rsid w:val="00487DFC"/>
    <w:rsid w:val="00487E8F"/>
    <w:rsid w:val="004906EB"/>
    <w:rsid w:val="00490A0E"/>
    <w:rsid w:val="00490B58"/>
    <w:rsid w:val="00490C10"/>
    <w:rsid w:val="00490D1D"/>
    <w:rsid w:val="00490F27"/>
    <w:rsid w:val="004913DC"/>
    <w:rsid w:val="00491A85"/>
    <w:rsid w:val="00491D5E"/>
    <w:rsid w:val="00492178"/>
    <w:rsid w:val="004926B5"/>
    <w:rsid w:val="00492D46"/>
    <w:rsid w:val="004931FF"/>
    <w:rsid w:val="00493489"/>
    <w:rsid w:val="004939F4"/>
    <w:rsid w:val="00493DFF"/>
    <w:rsid w:val="00493FBC"/>
    <w:rsid w:val="0049455E"/>
    <w:rsid w:val="0049462A"/>
    <w:rsid w:val="00494932"/>
    <w:rsid w:val="00494C76"/>
    <w:rsid w:val="0049550A"/>
    <w:rsid w:val="00495673"/>
    <w:rsid w:val="00495D15"/>
    <w:rsid w:val="00495D65"/>
    <w:rsid w:val="00495E0D"/>
    <w:rsid w:val="00496921"/>
    <w:rsid w:val="00496BBD"/>
    <w:rsid w:val="0049713A"/>
    <w:rsid w:val="004A0151"/>
    <w:rsid w:val="004A0737"/>
    <w:rsid w:val="004A07AA"/>
    <w:rsid w:val="004A07D7"/>
    <w:rsid w:val="004A07EC"/>
    <w:rsid w:val="004A0B1E"/>
    <w:rsid w:val="004A0D31"/>
    <w:rsid w:val="004A0D3B"/>
    <w:rsid w:val="004A0FF1"/>
    <w:rsid w:val="004A1022"/>
    <w:rsid w:val="004A10E3"/>
    <w:rsid w:val="004A12F6"/>
    <w:rsid w:val="004A1792"/>
    <w:rsid w:val="004A1BA0"/>
    <w:rsid w:val="004A20D5"/>
    <w:rsid w:val="004A24A3"/>
    <w:rsid w:val="004A2A4D"/>
    <w:rsid w:val="004A2FD5"/>
    <w:rsid w:val="004A3238"/>
    <w:rsid w:val="004A35DA"/>
    <w:rsid w:val="004A3659"/>
    <w:rsid w:val="004A3A54"/>
    <w:rsid w:val="004A42D4"/>
    <w:rsid w:val="004A4BDC"/>
    <w:rsid w:val="004A4E2E"/>
    <w:rsid w:val="004A4FDE"/>
    <w:rsid w:val="004A51BC"/>
    <w:rsid w:val="004A5708"/>
    <w:rsid w:val="004A5E46"/>
    <w:rsid w:val="004A5E90"/>
    <w:rsid w:val="004A6053"/>
    <w:rsid w:val="004A6166"/>
    <w:rsid w:val="004A64A6"/>
    <w:rsid w:val="004A659F"/>
    <w:rsid w:val="004A69D5"/>
    <w:rsid w:val="004A6A9A"/>
    <w:rsid w:val="004A6E7C"/>
    <w:rsid w:val="004A74D7"/>
    <w:rsid w:val="004A75B8"/>
    <w:rsid w:val="004A7669"/>
    <w:rsid w:val="004A7B98"/>
    <w:rsid w:val="004A7BC3"/>
    <w:rsid w:val="004B045D"/>
    <w:rsid w:val="004B0524"/>
    <w:rsid w:val="004B0A1A"/>
    <w:rsid w:val="004B1035"/>
    <w:rsid w:val="004B1128"/>
    <w:rsid w:val="004B208C"/>
    <w:rsid w:val="004B23AF"/>
    <w:rsid w:val="004B2431"/>
    <w:rsid w:val="004B25F6"/>
    <w:rsid w:val="004B2656"/>
    <w:rsid w:val="004B2AF1"/>
    <w:rsid w:val="004B2B53"/>
    <w:rsid w:val="004B3516"/>
    <w:rsid w:val="004B3D91"/>
    <w:rsid w:val="004B3F45"/>
    <w:rsid w:val="004B46A9"/>
    <w:rsid w:val="004B4909"/>
    <w:rsid w:val="004B4F3F"/>
    <w:rsid w:val="004B5013"/>
    <w:rsid w:val="004B5057"/>
    <w:rsid w:val="004B510E"/>
    <w:rsid w:val="004B56CE"/>
    <w:rsid w:val="004B5A80"/>
    <w:rsid w:val="004B5C46"/>
    <w:rsid w:val="004B5DBE"/>
    <w:rsid w:val="004B5E19"/>
    <w:rsid w:val="004B683D"/>
    <w:rsid w:val="004B7103"/>
    <w:rsid w:val="004B715C"/>
    <w:rsid w:val="004B7433"/>
    <w:rsid w:val="004C06CF"/>
    <w:rsid w:val="004C0AAD"/>
    <w:rsid w:val="004C0C0B"/>
    <w:rsid w:val="004C1169"/>
    <w:rsid w:val="004C13FE"/>
    <w:rsid w:val="004C1602"/>
    <w:rsid w:val="004C161E"/>
    <w:rsid w:val="004C19E4"/>
    <w:rsid w:val="004C1BC0"/>
    <w:rsid w:val="004C1CDC"/>
    <w:rsid w:val="004C242E"/>
    <w:rsid w:val="004C2DA3"/>
    <w:rsid w:val="004C2E56"/>
    <w:rsid w:val="004C31CF"/>
    <w:rsid w:val="004C32A3"/>
    <w:rsid w:val="004C34C5"/>
    <w:rsid w:val="004C3880"/>
    <w:rsid w:val="004C3C06"/>
    <w:rsid w:val="004C3FC3"/>
    <w:rsid w:val="004C4F75"/>
    <w:rsid w:val="004C52E5"/>
    <w:rsid w:val="004C5714"/>
    <w:rsid w:val="004C5ACF"/>
    <w:rsid w:val="004C5D6E"/>
    <w:rsid w:val="004C617D"/>
    <w:rsid w:val="004C63EB"/>
    <w:rsid w:val="004C6409"/>
    <w:rsid w:val="004C646D"/>
    <w:rsid w:val="004C6771"/>
    <w:rsid w:val="004C68F3"/>
    <w:rsid w:val="004C6B41"/>
    <w:rsid w:val="004C7455"/>
    <w:rsid w:val="004C749A"/>
    <w:rsid w:val="004C7892"/>
    <w:rsid w:val="004C7D09"/>
    <w:rsid w:val="004C7DF7"/>
    <w:rsid w:val="004D03BF"/>
    <w:rsid w:val="004D0972"/>
    <w:rsid w:val="004D0BEF"/>
    <w:rsid w:val="004D107B"/>
    <w:rsid w:val="004D1833"/>
    <w:rsid w:val="004D1BF1"/>
    <w:rsid w:val="004D1C4D"/>
    <w:rsid w:val="004D1CB4"/>
    <w:rsid w:val="004D1ECD"/>
    <w:rsid w:val="004D2115"/>
    <w:rsid w:val="004D23C0"/>
    <w:rsid w:val="004D2BB8"/>
    <w:rsid w:val="004D2D51"/>
    <w:rsid w:val="004D2F3E"/>
    <w:rsid w:val="004D2F67"/>
    <w:rsid w:val="004D39E3"/>
    <w:rsid w:val="004D404B"/>
    <w:rsid w:val="004D4513"/>
    <w:rsid w:val="004D4849"/>
    <w:rsid w:val="004D4ACE"/>
    <w:rsid w:val="004D4CEC"/>
    <w:rsid w:val="004D544B"/>
    <w:rsid w:val="004D58FC"/>
    <w:rsid w:val="004D684A"/>
    <w:rsid w:val="004D68B9"/>
    <w:rsid w:val="004D6A08"/>
    <w:rsid w:val="004D6AA4"/>
    <w:rsid w:val="004D6CA1"/>
    <w:rsid w:val="004D6CF9"/>
    <w:rsid w:val="004D6FCF"/>
    <w:rsid w:val="004D7C7D"/>
    <w:rsid w:val="004D7DA5"/>
    <w:rsid w:val="004E0B4B"/>
    <w:rsid w:val="004E0BD8"/>
    <w:rsid w:val="004E12F3"/>
    <w:rsid w:val="004E193B"/>
    <w:rsid w:val="004E19D7"/>
    <w:rsid w:val="004E2069"/>
    <w:rsid w:val="004E22DE"/>
    <w:rsid w:val="004E29F8"/>
    <w:rsid w:val="004E2B66"/>
    <w:rsid w:val="004E2C0F"/>
    <w:rsid w:val="004E2EA4"/>
    <w:rsid w:val="004E2EC3"/>
    <w:rsid w:val="004E3034"/>
    <w:rsid w:val="004E32E9"/>
    <w:rsid w:val="004E4081"/>
    <w:rsid w:val="004E40DD"/>
    <w:rsid w:val="004E40E2"/>
    <w:rsid w:val="004E420D"/>
    <w:rsid w:val="004E491E"/>
    <w:rsid w:val="004E4E52"/>
    <w:rsid w:val="004E50D5"/>
    <w:rsid w:val="004E5264"/>
    <w:rsid w:val="004E5326"/>
    <w:rsid w:val="004E545C"/>
    <w:rsid w:val="004E58CC"/>
    <w:rsid w:val="004E58F0"/>
    <w:rsid w:val="004E5AB9"/>
    <w:rsid w:val="004E5F65"/>
    <w:rsid w:val="004E6428"/>
    <w:rsid w:val="004E6461"/>
    <w:rsid w:val="004E6727"/>
    <w:rsid w:val="004E69B2"/>
    <w:rsid w:val="004E6AEE"/>
    <w:rsid w:val="004E709A"/>
    <w:rsid w:val="004E711F"/>
    <w:rsid w:val="004E7AE9"/>
    <w:rsid w:val="004E7BFA"/>
    <w:rsid w:val="004E7D49"/>
    <w:rsid w:val="004F029B"/>
    <w:rsid w:val="004F0699"/>
    <w:rsid w:val="004F0EB0"/>
    <w:rsid w:val="004F0ED9"/>
    <w:rsid w:val="004F0F58"/>
    <w:rsid w:val="004F15D7"/>
    <w:rsid w:val="004F1925"/>
    <w:rsid w:val="004F1D04"/>
    <w:rsid w:val="004F1E21"/>
    <w:rsid w:val="004F1F2D"/>
    <w:rsid w:val="004F1FCB"/>
    <w:rsid w:val="004F24F9"/>
    <w:rsid w:val="004F2635"/>
    <w:rsid w:val="004F2A8C"/>
    <w:rsid w:val="004F2B78"/>
    <w:rsid w:val="004F3D85"/>
    <w:rsid w:val="004F403D"/>
    <w:rsid w:val="004F4616"/>
    <w:rsid w:val="004F4689"/>
    <w:rsid w:val="004F47B8"/>
    <w:rsid w:val="004F5AAB"/>
    <w:rsid w:val="004F5FF0"/>
    <w:rsid w:val="004F6391"/>
    <w:rsid w:val="004F689B"/>
    <w:rsid w:val="004F6B8B"/>
    <w:rsid w:val="004F70C3"/>
    <w:rsid w:val="004F7152"/>
    <w:rsid w:val="004F7253"/>
    <w:rsid w:val="004F79B6"/>
    <w:rsid w:val="004F7F69"/>
    <w:rsid w:val="005001D8"/>
    <w:rsid w:val="00500774"/>
    <w:rsid w:val="005008AE"/>
    <w:rsid w:val="00500CE9"/>
    <w:rsid w:val="00501360"/>
    <w:rsid w:val="00501AB5"/>
    <w:rsid w:val="00501C86"/>
    <w:rsid w:val="00501D10"/>
    <w:rsid w:val="00501E23"/>
    <w:rsid w:val="005022B6"/>
    <w:rsid w:val="005025CB"/>
    <w:rsid w:val="0050263D"/>
    <w:rsid w:val="00502EF5"/>
    <w:rsid w:val="00503C6B"/>
    <w:rsid w:val="005042C3"/>
    <w:rsid w:val="0050450A"/>
    <w:rsid w:val="005045AF"/>
    <w:rsid w:val="0050461F"/>
    <w:rsid w:val="0050473D"/>
    <w:rsid w:val="00504E0D"/>
    <w:rsid w:val="00504E84"/>
    <w:rsid w:val="00505276"/>
    <w:rsid w:val="0050627F"/>
    <w:rsid w:val="00506596"/>
    <w:rsid w:val="0050667C"/>
    <w:rsid w:val="00506DEF"/>
    <w:rsid w:val="00506F22"/>
    <w:rsid w:val="00506F58"/>
    <w:rsid w:val="0050772F"/>
    <w:rsid w:val="005079F2"/>
    <w:rsid w:val="00507A47"/>
    <w:rsid w:val="00507E42"/>
    <w:rsid w:val="00507E50"/>
    <w:rsid w:val="00510309"/>
    <w:rsid w:val="00510490"/>
    <w:rsid w:val="005106E6"/>
    <w:rsid w:val="005108EF"/>
    <w:rsid w:val="00510B1B"/>
    <w:rsid w:val="00510B89"/>
    <w:rsid w:val="00511084"/>
    <w:rsid w:val="005110B0"/>
    <w:rsid w:val="00511216"/>
    <w:rsid w:val="0051128C"/>
    <w:rsid w:val="005114F1"/>
    <w:rsid w:val="00511525"/>
    <w:rsid w:val="00511918"/>
    <w:rsid w:val="005119E5"/>
    <w:rsid w:val="00511BAD"/>
    <w:rsid w:val="00512011"/>
    <w:rsid w:val="005121D4"/>
    <w:rsid w:val="0051239C"/>
    <w:rsid w:val="005124EF"/>
    <w:rsid w:val="005133C6"/>
    <w:rsid w:val="00513781"/>
    <w:rsid w:val="00513BF2"/>
    <w:rsid w:val="00513C19"/>
    <w:rsid w:val="00513CF7"/>
    <w:rsid w:val="00513D75"/>
    <w:rsid w:val="00514089"/>
    <w:rsid w:val="005140D5"/>
    <w:rsid w:val="005143FA"/>
    <w:rsid w:val="00514CD3"/>
    <w:rsid w:val="0051571C"/>
    <w:rsid w:val="005157C7"/>
    <w:rsid w:val="00515E57"/>
    <w:rsid w:val="005162FA"/>
    <w:rsid w:val="0051647E"/>
    <w:rsid w:val="005164E1"/>
    <w:rsid w:val="00516759"/>
    <w:rsid w:val="00516A98"/>
    <w:rsid w:val="005170E3"/>
    <w:rsid w:val="00517187"/>
    <w:rsid w:val="0051743D"/>
    <w:rsid w:val="00517448"/>
    <w:rsid w:val="00517AA6"/>
    <w:rsid w:val="00517F5E"/>
    <w:rsid w:val="005200FA"/>
    <w:rsid w:val="00520123"/>
    <w:rsid w:val="0052016E"/>
    <w:rsid w:val="005206DF"/>
    <w:rsid w:val="00520733"/>
    <w:rsid w:val="005207D0"/>
    <w:rsid w:val="00521391"/>
    <w:rsid w:val="005216F3"/>
    <w:rsid w:val="00521998"/>
    <w:rsid w:val="0052224E"/>
    <w:rsid w:val="005223BD"/>
    <w:rsid w:val="005226CF"/>
    <w:rsid w:val="0052287F"/>
    <w:rsid w:val="00522A62"/>
    <w:rsid w:val="00522C17"/>
    <w:rsid w:val="005236FC"/>
    <w:rsid w:val="005237C4"/>
    <w:rsid w:val="00523CA6"/>
    <w:rsid w:val="00523F53"/>
    <w:rsid w:val="0052436B"/>
    <w:rsid w:val="005244FB"/>
    <w:rsid w:val="005249E3"/>
    <w:rsid w:val="00524B39"/>
    <w:rsid w:val="00525630"/>
    <w:rsid w:val="0052597C"/>
    <w:rsid w:val="00525B43"/>
    <w:rsid w:val="00525D18"/>
    <w:rsid w:val="00525FFD"/>
    <w:rsid w:val="00526742"/>
    <w:rsid w:val="005269E1"/>
    <w:rsid w:val="00527438"/>
    <w:rsid w:val="005278BB"/>
    <w:rsid w:val="00527CD3"/>
    <w:rsid w:val="00527E07"/>
    <w:rsid w:val="00530361"/>
    <w:rsid w:val="00530ACA"/>
    <w:rsid w:val="005311CD"/>
    <w:rsid w:val="0053154B"/>
    <w:rsid w:val="0053187F"/>
    <w:rsid w:val="00531A1C"/>
    <w:rsid w:val="005324E3"/>
    <w:rsid w:val="0053256F"/>
    <w:rsid w:val="005327EC"/>
    <w:rsid w:val="00532812"/>
    <w:rsid w:val="00532948"/>
    <w:rsid w:val="00532D3C"/>
    <w:rsid w:val="0053303D"/>
    <w:rsid w:val="005332CC"/>
    <w:rsid w:val="0053348D"/>
    <w:rsid w:val="005335AB"/>
    <w:rsid w:val="005338B0"/>
    <w:rsid w:val="00533966"/>
    <w:rsid w:val="0053421F"/>
    <w:rsid w:val="00534680"/>
    <w:rsid w:val="00534AD2"/>
    <w:rsid w:val="00534C1A"/>
    <w:rsid w:val="005359A5"/>
    <w:rsid w:val="00535BFA"/>
    <w:rsid w:val="00535F51"/>
    <w:rsid w:val="00536470"/>
    <w:rsid w:val="00536610"/>
    <w:rsid w:val="00536B6D"/>
    <w:rsid w:val="005371B5"/>
    <w:rsid w:val="00537307"/>
    <w:rsid w:val="0053742B"/>
    <w:rsid w:val="0053797F"/>
    <w:rsid w:val="00537A8A"/>
    <w:rsid w:val="00537B66"/>
    <w:rsid w:val="00537CF3"/>
    <w:rsid w:val="00537EFD"/>
    <w:rsid w:val="00537F43"/>
    <w:rsid w:val="0054034D"/>
    <w:rsid w:val="00540445"/>
    <w:rsid w:val="0054083C"/>
    <w:rsid w:val="005414C7"/>
    <w:rsid w:val="0054161B"/>
    <w:rsid w:val="00541DBB"/>
    <w:rsid w:val="00541E12"/>
    <w:rsid w:val="00542157"/>
    <w:rsid w:val="0054339C"/>
    <w:rsid w:val="00543B58"/>
    <w:rsid w:val="00544412"/>
    <w:rsid w:val="005444C7"/>
    <w:rsid w:val="00544633"/>
    <w:rsid w:val="005446CC"/>
    <w:rsid w:val="00544DD7"/>
    <w:rsid w:val="00545060"/>
    <w:rsid w:val="00545940"/>
    <w:rsid w:val="00545A7F"/>
    <w:rsid w:val="00545E3A"/>
    <w:rsid w:val="00545F89"/>
    <w:rsid w:val="0054633C"/>
    <w:rsid w:val="00546544"/>
    <w:rsid w:val="00546A82"/>
    <w:rsid w:val="00546AEC"/>
    <w:rsid w:val="00546D70"/>
    <w:rsid w:val="005472DB"/>
    <w:rsid w:val="0054735B"/>
    <w:rsid w:val="0054740B"/>
    <w:rsid w:val="00547500"/>
    <w:rsid w:val="005477BF"/>
    <w:rsid w:val="00547DD6"/>
    <w:rsid w:val="005500FD"/>
    <w:rsid w:val="0055041F"/>
    <w:rsid w:val="00550459"/>
    <w:rsid w:val="005504B9"/>
    <w:rsid w:val="00550835"/>
    <w:rsid w:val="00550A03"/>
    <w:rsid w:val="00550E08"/>
    <w:rsid w:val="00550E35"/>
    <w:rsid w:val="00551154"/>
    <w:rsid w:val="0055152C"/>
    <w:rsid w:val="00551AA0"/>
    <w:rsid w:val="00551B8B"/>
    <w:rsid w:val="00552061"/>
    <w:rsid w:val="005520F2"/>
    <w:rsid w:val="00552270"/>
    <w:rsid w:val="00552506"/>
    <w:rsid w:val="00552DA9"/>
    <w:rsid w:val="00552DE0"/>
    <w:rsid w:val="00553292"/>
    <w:rsid w:val="00553315"/>
    <w:rsid w:val="00553922"/>
    <w:rsid w:val="00553A21"/>
    <w:rsid w:val="00553A7D"/>
    <w:rsid w:val="0055484E"/>
    <w:rsid w:val="00554D4E"/>
    <w:rsid w:val="00554D54"/>
    <w:rsid w:val="0055544E"/>
    <w:rsid w:val="005556F4"/>
    <w:rsid w:val="00555B3B"/>
    <w:rsid w:val="005564D6"/>
    <w:rsid w:val="00556958"/>
    <w:rsid w:val="00556AC1"/>
    <w:rsid w:val="00556B86"/>
    <w:rsid w:val="00556F0E"/>
    <w:rsid w:val="00557230"/>
    <w:rsid w:val="005579B0"/>
    <w:rsid w:val="005602DF"/>
    <w:rsid w:val="0056044F"/>
    <w:rsid w:val="0056098A"/>
    <w:rsid w:val="00560993"/>
    <w:rsid w:val="00560C4A"/>
    <w:rsid w:val="00560F18"/>
    <w:rsid w:val="00561133"/>
    <w:rsid w:val="00561241"/>
    <w:rsid w:val="00561491"/>
    <w:rsid w:val="0056157B"/>
    <w:rsid w:val="0056189A"/>
    <w:rsid w:val="005626CB"/>
    <w:rsid w:val="00562DBD"/>
    <w:rsid w:val="00562EA4"/>
    <w:rsid w:val="00563109"/>
    <w:rsid w:val="005632E6"/>
    <w:rsid w:val="005639AD"/>
    <w:rsid w:val="00563BFC"/>
    <w:rsid w:val="00563F30"/>
    <w:rsid w:val="005641B3"/>
    <w:rsid w:val="00564497"/>
    <w:rsid w:val="00564AAB"/>
    <w:rsid w:val="00564D70"/>
    <w:rsid w:val="00564FAC"/>
    <w:rsid w:val="00564FAD"/>
    <w:rsid w:val="005650AA"/>
    <w:rsid w:val="0056549F"/>
    <w:rsid w:val="005658C3"/>
    <w:rsid w:val="0056603C"/>
    <w:rsid w:val="005662AA"/>
    <w:rsid w:val="005667FC"/>
    <w:rsid w:val="0056693C"/>
    <w:rsid w:val="00566D6B"/>
    <w:rsid w:val="00567096"/>
    <w:rsid w:val="005671D9"/>
    <w:rsid w:val="0056798E"/>
    <w:rsid w:val="00567D0E"/>
    <w:rsid w:val="00567E55"/>
    <w:rsid w:val="00570001"/>
    <w:rsid w:val="00570668"/>
    <w:rsid w:val="005708FD"/>
    <w:rsid w:val="00570C30"/>
    <w:rsid w:val="00570C9A"/>
    <w:rsid w:val="00571002"/>
    <w:rsid w:val="00571169"/>
    <w:rsid w:val="00571567"/>
    <w:rsid w:val="00571703"/>
    <w:rsid w:val="005719C1"/>
    <w:rsid w:val="00571C1C"/>
    <w:rsid w:val="00571C63"/>
    <w:rsid w:val="00571D39"/>
    <w:rsid w:val="00572163"/>
    <w:rsid w:val="005721C5"/>
    <w:rsid w:val="005722AD"/>
    <w:rsid w:val="00572448"/>
    <w:rsid w:val="0057260C"/>
    <w:rsid w:val="00572A89"/>
    <w:rsid w:val="0057340E"/>
    <w:rsid w:val="00573EBE"/>
    <w:rsid w:val="005748C5"/>
    <w:rsid w:val="00574A8C"/>
    <w:rsid w:val="00574CD7"/>
    <w:rsid w:val="00574E59"/>
    <w:rsid w:val="0057534A"/>
    <w:rsid w:val="005757DB"/>
    <w:rsid w:val="005767F4"/>
    <w:rsid w:val="005768A2"/>
    <w:rsid w:val="0057694D"/>
    <w:rsid w:val="00576B23"/>
    <w:rsid w:val="00576B33"/>
    <w:rsid w:val="0057703D"/>
    <w:rsid w:val="0057703F"/>
    <w:rsid w:val="005771A2"/>
    <w:rsid w:val="0057728C"/>
    <w:rsid w:val="00577785"/>
    <w:rsid w:val="00577BAD"/>
    <w:rsid w:val="00577FD3"/>
    <w:rsid w:val="00580033"/>
    <w:rsid w:val="00580347"/>
    <w:rsid w:val="00580761"/>
    <w:rsid w:val="00580C6B"/>
    <w:rsid w:val="00580D03"/>
    <w:rsid w:val="00580D38"/>
    <w:rsid w:val="00580DFA"/>
    <w:rsid w:val="00580E65"/>
    <w:rsid w:val="00580E82"/>
    <w:rsid w:val="005812E8"/>
    <w:rsid w:val="0058132A"/>
    <w:rsid w:val="005817D3"/>
    <w:rsid w:val="005818AB"/>
    <w:rsid w:val="00581C34"/>
    <w:rsid w:val="0058208F"/>
    <w:rsid w:val="0058212A"/>
    <w:rsid w:val="00582142"/>
    <w:rsid w:val="005824F6"/>
    <w:rsid w:val="005825F5"/>
    <w:rsid w:val="00582C22"/>
    <w:rsid w:val="00582CAD"/>
    <w:rsid w:val="00582E27"/>
    <w:rsid w:val="0058345E"/>
    <w:rsid w:val="005835DA"/>
    <w:rsid w:val="00583924"/>
    <w:rsid w:val="00583ADB"/>
    <w:rsid w:val="00583E29"/>
    <w:rsid w:val="0058405D"/>
    <w:rsid w:val="00584131"/>
    <w:rsid w:val="005843E4"/>
    <w:rsid w:val="005845F5"/>
    <w:rsid w:val="0058470B"/>
    <w:rsid w:val="00584975"/>
    <w:rsid w:val="00584A5C"/>
    <w:rsid w:val="00584AD9"/>
    <w:rsid w:val="00584DDB"/>
    <w:rsid w:val="00585513"/>
    <w:rsid w:val="00585D46"/>
    <w:rsid w:val="00585E1C"/>
    <w:rsid w:val="005861D4"/>
    <w:rsid w:val="005863B5"/>
    <w:rsid w:val="00586B58"/>
    <w:rsid w:val="00586D4C"/>
    <w:rsid w:val="005870EE"/>
    <w:rsid w:val="0058742D"/>
    <w:rsid w:val="00587452"/>
    <w:rsid w:val="0058746F"/>
    <w:rsid w:val="00587751"/>
    <w:rsid w:val="00587B49"/>
    <w:rsid w:val="00587C85"/>
    <w:rsid w:val="00587E47"/>
    <w:rsid w:val="00587EB4"/>
    <w:rsid w:val="00587ED4"/>
    <w:rsid w:val="005904B9"/>
    <w:rsid w:val="005907BC"/>
    <w:rsid w:val="00590C52"/>
    <w:rsid w:val="00590D6A"/>
    <w:rsid w:val="00590EDE"/>
    <w:rsid w:val="00590F05"/>
    <w:rsid w:val="00590FF1"/>
    <w:rsid w:val="00591796"/>
    <w:rsid w:val="005920DE"/>
    <w:rsid w:val="005921EE"/>
    <w:rsid w:val="005922F6"/>
    <w:rsid w:val="00592372"/>
    <w:rsid w:val="00592534"/>
    <w:rsid w:val="005927F2"/>
    <w:rsid w:val="00592C07"/>
    <w:rsid w:val="00593A11"/>
    <w:rsid w:val="00593C41"/>
    <w:rsid w:val="00593F8D"/>
    <w:rsid w:val="0059480F"/>
    <w:rsid w:val="00594C51"/>
    <w:rsid w:val="00595955"/>
    <w:rsid w:val="00595A12"/>
    <w:rsid w:val="00595B6B"/>
    <w:rsid w:val="00595C59"/>
    <w:rsid w:val="00595F21"/>
    <w:rsid w:val="0059622C"/>
    <w:rsid w:val="0059636D"/>
    <w:rsid w:val="00596729"/>
    <w:rsid w:val="00596B25"/>
    <w:rsid w:val="00596E0E"/>
    <w:rsid w:val="00596E93"/>
    <w:rsid w:val="0059741C"/>
    <w:rsid w:val="00597473"/>
    <w:rsid w:val="005974D7"/>
    <w:rsid w:val="00597523"/>
    <w:rsid w:val="00597A6B"/>
    <w:rsid w:val="00597A8F"/>
    <w:rsid w:val="00597DE2"/>
    <w:rsid w:val="00597F8F"/>
    <w:rsid w:val="005A02DB"/>
    <w:rsid w:val="005A0323"/>
    <w:rsid w:val="005A0380"/>
    <w:rsid w:val="005A06AB"/>
    <w:rsid w:val="005A0975"/>
    <w:rsid w:val="005A0E44"/>
    <w:rsid w:val="005A0EBE"/>
    <w:rsid w:val="005A1510"/>
    <w:rsid w:val="005A16E7"/>
    <w:rsid w:val="005A18C2"/>
    <w:rsid w:val="005A1930"/>
    <w:rsid w:val="005A2615"/>
    <w:rsid w:val="005A292A"/>
    <w:rsid w:val="005A2B9E"/>
    <w:rsid w:val="005A2D73"/>
    <w:rsid w:val="005A3253"/>
    <w:rsid w:val="005A3256"/>
    <w:rsid w:val="005A3511"/>
    <w:rsid w:val="005A3A5B"/>
    <w:rsid w:val="005A3C80"/>
    <w:rsid w:val="005A3E05"/>
    <w:rsid w:val="005A4051"/>
    <w:rsid w:val="005A4244"/>
    <w:rsid w:val="005A44B6"/>
    <w:rsid w:val="005A45C1"/>
    <w:rsid w:val="005A5083"/>
    <w:rsid w:val="005A5507"/>
    <w:rsid w:val="005A5552"/>
    <w:rsid w:val="005A5677"/>
    <w:rsid w:val="005A69FE"/>
    <w:rsid w:val="005A6BCF"/>
    <w:rsid w:val="005A73FB"/>
    <w:rsid w:val="005A767D"/>
    <w:rsid w:val="005A7868"/>
    <w:rsid w:val="005A7921"/>
    <w:rsid w:val="005A7957"/>
    <w:rsid w:val="005B01DA"/>
    <w:rsid w:val="005B100D"/>
    <w:rsid w:val="005B150E"/>
    <w:rsid w:val="005B179F"/>
    <w:rsid w:val="005B20CE"/>
    <w:rsid w:val="005B2305"/>
    <w:rsid w:val="005B2440"/>
    <w:rsid w:val="005B24AD"/>
    <w:rsid w:val="005B26D2"/>
    <w:rsid w:val="005B2812"/>
    <w:rsid w:val="005B2B1B"/>
    <w:rsid w:val="005B2C41"/>
    <w:rsid w:val="005B2F87"/>
    <w:rsid w:val="005B32A6"/>
    <w:rsid w:val="005B3C7D"/>
    <w:rsid w:val="005B440D"/>
    <w:rsid w:val="005B4916"/>
    <w:rsid w:val="005B4AFB"/>
    <w:rsid w:val="005B4D5E"/>
    <w:rsid w:val="005B4DDE"/>
    <w:rsid w:val="005B4F84"/>
    <w:rsid w:val="005B518B"/>
    <w:rsid w:val="005B532A"/>
    <w:rsid w:val="005B5799"/>
    <w:rsid w:val="005B57F1"/>
    <w:rsid w:val="005B5813"/>
    <w:rsid w:val="005B62BF"/>
    <w:rsid w:val="005B6318"/>
    <w:rsid w:val="005B692E"/>
    <w:rsid w:val="005B70DC"/>
    <w:rsid w:val="005B7498"/>
    <w:rsid w:val="005B753A"/>
    <w:rsid w:val="005C054A"/>
    <w:rsid w:val="005C070C"/>
    <w:rsid w:val="005C084D"/>
    <w:rsid w:val="005C0973"/>
    <w:rsid w:val="005C0FB9"/>
    <w:rsid w:val="005C14CD"/>
    <w:rsid w:val="005C1816"/>
    <w:rsid w:val="005C19D6"/>
    <w:rsid w:val="005C231A"/>
    <w:rsid w:val="005C2393"/>
    <w:rsid w:val="005C2443"/>
    <w:rsid w:val="005C2F1C"/>
    <w:rsid w:val="005C2FA3"/>
    <w:rsid w:val="005C314C"/>
    <w:rsid w:val="005C329B"/>
    <w:rsid w:val="005C335A"/>
    <w:rsid w:val="005C37A9"/>
    <w:rsid w:val="005C3CAB"/>
    <w:rsid w:val="005C3E24"/>
    <w:rsid w:val="005C3E94"/>
    <w:rsid w:val="005C4414"/>
    <w:rsid w:val="005C4645"/>
    <w:rsid w:val="005C47B9"/>
    <w:rsid w:val="005C4BA8"/>
    <w:rsid w:val="005C4E6E"/>
    <w:rsid w:val="005C5012"/>
    <w:rsid w:val="005C5B78"/>
    <w:rsid w:val="005C5C69"/>
    <w:rsid w:val="005C68D7"/>
    <w:rsid w:val="005C6ACA"/>
    <w:rsid w:val="005C73B3"/>
    <w:rsid w:val="005C7681"/>
    <w:rsid w:val="005C7A5B"/>
    <w:rsid w:val="005C7B86"/>
    <w:rsid w:val="005D0272"/>
    <w:rsid w:val="005D0347"/>
    <w:rsid w:val="005D041F"/>
    <w:rsid w:val="005D056B"/>
    <w:rsid w:val="005D08A0"/>
    <w:rsid w:val="005D0D0D"/>
    <w:rsid w:val="005D0E84"/>
    <w:rsid w:val="005D1054"/>
    <w:rsid w:val="005D17B1"/>
    <w:rsid w:val="005D1805"/>
    <w:rsid w:val="005D1A30"/>
    <w:rsid w:val="005D1ACB"/>
    <w:rsid w:val="005D1CFD"/>
    <w:rsid w:val="005D2501"/>
    <w:rsid w:val="005D2718"/>
    <w:rsid w:val="005D2DD9"/>
    <w:rsid w:val="005D310E"/>
    <w:rsid w:val="005D33BB"/>
    <w:rsid w:val="005D3507"/>
    <w:rsid w:val="005D3AB1"/>
    <w:rsid w:val="005D3F22"/>
    <w:rsid w:val="005D4400"/>
    <w:rsid w:val="005D47BF"/>
    <w:rsid w:val="005D4B2E"/>
    <w:rsid w:val="005D4CF7"/>
    <w:rsid w:val="005D4D53"/>
    <w:rsid w:val="005D4DB5"/>
    <w:rsid w:val="005D513F"/>
    <w:rsid w:val="005D520E"/>
    <w:rsid w:val="005D55AC"/>
    <w:rsid w:val="005D5EAC"/>
    <w:rsid w:val="005D6077"/>
    <w:rsid w:val="005D6557"/>
    <w:rsid w:val="005D65B3"/>
    <w:rsid w:val="005D66A6"/>
    <w:rsid w:val="005D6876"/>
    <w:rsid w:val="005D6A85"/>
    <w:rsid w:val="005D6C12"/>
    <w:rsid w:val="005D794B"/>
    <w:rsid w:val="005D7BAA"/>
    <w:rsid w:val="005E06B2"/>
    <w:rsid w:val="005E0887"/>
    <w:rsid w:val="005E1291"/>
    <w:rsid w:val="005E175D"/>
    <w:rsid w:val="005E1864"/>
    <w:rsid w:val="005E1C6B"/>
    <w:rsid w:val="005E23CB"/>
    <w:rsid w:val="005E251F"/>
    <w:rsid w:val="005E2AB1"/>
    <w:rsid w:val="005E2EFF"/>
    <w:rsid w:val="005E3067"/>
    <w:rsid w:val="005E30A0"/>
    <w:rsid w:val="005E340C"/>
    <w:rsid w:val="005E4461"/>
    <w:rsid w:val="005E4669"/>
    <w:rsid w:val="005E501C"/>
    <w:rsid w:val="005E509A"/>
    <w:rsid w:val="005E52AC"/>
    <w:rsid w:val="005E553C"/>
    <w:rsid w:val="005E584A"/>
    <w:rsid w:val="005E600A"/>
    <w:rsid w:val="005E62DA"/>
    <w:rsid w:val="005E63BE"/>
    <w:rsid w:val="005E65B6"/>
    <w:rsid w:val="005E6795"/>
    <w:rsid w:val="005E70E1"/>
    <w:rsid w:val="005E73A9"/>
    <w:rsid w:val="005E77F6"/>
    <w:rsid w:val="005E7846"/>
    <w:rsid w:val="005E7B6F"/>
    <w:rsid w:val="005F0178"/>
    <w:rsid w:val="005F0617"/>
    <w:rsid w:val="005F106E"/>
    <w:rsid w:val="005F122A"/>
    <w:rsid w:val="005F1392"/>
    <w:rsid w:val="005F17A3"/>
    <w:rsid w:val="005F17C9"/>
    <w:rsid w:val="005F1AE7"/>
    <w:rsid w:val="005F1E30"/>
    <w:rsid w:val="005F1EE0"/>
    <w:rsid w:val="005F1F72"/>
    <w:rsid w:val="005F236C"/>
    <w:rsid w:val="005F24FC"/>
    <w:rsid w:val="005F2946"/>
    <w:rsid w:val="005F2C53"/>
    <w:rsid w:val="005F2D00"/>
    <w:rsid w:val="005F2ED0"/>
    <w:rsid w:val="005F3F24"/>
    <w:rsid w:val="005F415C"/>
    <w:rsid w:val="005F4525"/>
    <w:rsid w:val="005F4762"/>
    <w:rsid w:val="005F4B0F"/>
    <w:rsid w:val="005F51F7"/>
    <w:rsid w:val="005F51FF"/>
    <w:rsid w:val="005F5DBF"/>
    <w:rsid w:val="005F5E1D"/>
    <w:rsid w:val="005F5FA6"/>
    <w:rsid w:val="005F5FB3"/>
    <w:rsid w:val="005F62F3"/>
    <w:rsid w:val="005F6669"/>
    <w:rsid w:val="005F6764"/>
    <w:rsid w:val="005F69A1"/>
    <w:rsid w:val="005F6DCE"/>
    <w:rsid w:val="005F70DA"/>
    <w:rsid w:val="005F723F"/>
    <w:rsid w:val="005F7888"/>
    <w:rsid w:val="005F7BDD"/>
    <w:rsid w:val="005F7D72"/>
    <w:rsid w:val="005F7FA0"/>
    <w:rsid w:val="0060038F"/>
    <w:rsid w:val="00600398"/>
    <w:rsid w:val="0060084E"/>
    <w:rsid w:val="00600C30"/>
    <w:rsid w:val="00601ABE"/>
    <w:rsid w:val="00602186"/>
    <w:rsid w:val="00602FF0"/>
    <w:rsid w:val="00603793"/>
    <w:rsid w:val="006038CA"/>
    <w:rsid w:val="00603AC5"/>
    <w:rsid w:val="00603B32"/>
    <w:rsid w:val="006042AF"/>
    <w:rsid w:val="006042B5"/>
    <w:rsid w:val="00604433"/>
    <w:rsid w:val="006045BD"/>
    <w:rsid w:val="0060485D"/>
    <w:rsid w:val="00604886"/>
    <w:rsid w:val="00605447"/>
    <w:rsid w:val="006054B2"/>
    <w:rsid w:val="00605695"/>
    <w:rsid w:val="00605B28"/>
    <w:rsid w:val="00605C08"/>
    <w:rsid w:val="0060610A"/>
    <w:rsid w:val="006065D1"/>
    <w:rsid w:val="006069E5"/>
    <w:rsid w:val="00606BBF"/>
    <w:rsid w:val="00607129"/>
    <w:rsid w:val="00607174"/>
    <w:rsid w:val="00607303"/>
    <w:rsid w:val="00607AA4"/>
    <w:rsid w:val="00607ABF"/>
    <w:rsid w:val="00607CF6"/>
    <w:rsid w:val="00607F10"/>
    <w:rsid w:val="00610938"/>
    <w:rsid w:val="00610998"/>
    <w:rsid w:val="00610A14"/>
    <w:rsid w:val="00610E5B"/>
    <w:rsid w:val="00611061"/>
    <w:rsid w:val="00611328"/>
    <w:rsid w:val="006116CB"/>
    <w:rsid w:val="00611BC5"/>
    <w:rsid w:val="006120B9"/>
    <w:rsid w:val="00612685"/>
    <w:rsid w:val="0061273A"/>
    <w:rsid w:val="00612D1A"/>
    <w:rsid w:val="00613478"/>
    <w:rsid w:val="00613C5A"/>
    <w:rsid w:val="00613E5E"/>
    <w:rsid w:val="00613F2A"/>
    <w:rsid w:val="0061426C"/>
    <w:rsid w:val="00614711"/>
    <w:rsid w:val="006147D9"/>
    <w:rsid w:val="00614DD2"/>
    <w:rsid w:val="00614DEB"/>
    <w:rsid w:val="006151A3"/>
    <w:rsid w:val="006151CB"/>
    <w:rsid w:val="00615380"/>
    <w:rsid w:val="00615575"/>
    <w:rsid w:val="0061558F"/>
    <w:rsid w:val="00615602"/>
    <w:rsid w:val="00616287"/>
    <w:rsid w:val="00616A95"/>
    <w:rsid w:val="00616E88"/>
    <w:rsid w:val="006170B0"/>
    <w:rsid w:val="006171F1"/>
    <w:rsid w:val="0061738A"/>
    <w:rsid w:val="00617449"/>
    <w:rsid w:val="00617722"/>
    <w:rsid w:val="006177B7"/>
    <w:rsid w:val="0061783C"/>
    <w:rsid w:val="00617C53"/>
    <w:rsid w:val="006203F5"/>
    <w:rsid w:val="00620656"/>
    <w:rsid w:val="00620B48"/>
    <w:rsid w:val="0062107C"/>
    <w:rsid w:val="006212CF"/>
    <w:rsid w:val="00621321"/>
    <w:rsid w:val="0062142D"/>
    <w:rsid w:val="00621796"/>
    <w:rsid w:val="00621B3E"/>
    <w:rsid w:val="0062243A"/>
    <w:rsid w:val="0062249E"/>
    <w:rsid w:val="006229B7"/>
    <w:rsid w:val="00622BC2"/>
    <w:rsid w:val="00622C09"/>
    <w:rsid w:val="00622E3C"/>
    <w:rsid w:val="00622F1D"/>
    <w:rsid w:val="00623551"/>
    <w:rsid w:val="0062363A"/>
    <w:rsid w:val="0062393D"/>
    <w:rsid w:val="00623A4E"/>
    <w:rsid w:val="0062404E"/>
    <w:rsid w:val="00624279"/>
    <w:rsid w:val="00624298"/>
    <w:rsid w:val="0062467F"/>
    <w:rsid w:val="006246F1"/>
    <w:rsid w:val="00624F1B"/>
    <w:rsid w:val="00624F22"/>
    <w:rsid w:val="00624FD6"/>
    <w:rsid w:val="00625185"/>
    <w:rsid w:val="00625437"/>
    <w:rsid w:val="00625A3A"/>
    <w:rsid w:val="00625F24"/>
    <w:rsid w:val="00625FBC"/>
    <w:rsid w:val="00626041"/>
    <w:rsid w:val="006261D3"/>
    <w:rsid w:val="006264D6"/>
    <w:rsid w:val="006265E3"/>
    <w:rsid w:val="0062687D"/>
    <w:rsid w:val="00626993"/>
    <w:rsid w:val="00627158"/>
    <w:rsid w:val="00627406"/>
    <w:rsid w:val="006274E1"/>
    <w:rsid w:val="00627929"/>
    <w:rsid w:val="00627A07"/>
    <w:rsid w:val="00627CE8"/>
    <w:rsid w:val="006303D8"/>
    <w:rsid w:val="006307CA"/>
    <w:rsid w:val="00630822"/>
    <w:rsid w:val="00630B88"/>
    <w:rsid w:val="00630DFA"/>
    <w:rsid w:val="00630EB9"/>
    <w:rsid w:val="00630F29"/>
    <w:rsid w:val="00631324"/>
    <w:rsid w:val="006316A6"/>
    <w:rsid w:val="00631C3A"/>
    <w:rsid w:val="006336E9"/>
    <w:rsid w:val="00633E60"/>
    <w:rsid w:val="00633FF9"/>
    <w:rsid w:val="006345EA"/>
    <w:rsid w:val="00634DBE"/>
    <w:rsid w:val="00635B54"/>
    <w:rsid w:val="00635EE5"/>
    <w:rsid w:val="00636582"/>
    <w:rsid w:val="006369CB"/>
    <w:rsid w:val="00636BB4"/>
    <w:rsid w:val="00636F3E"/>
    <w:rsid w:val="00637526"/>
    <w:rsid w:val="0063798D"/>
    <w:rsid w:val="006400B7"/>
    <w:rsid w:val="0064010F"/>
    <w:rsid w:val="006402F4"/>
    <w:rsid w:val="00640F1F"/>
    <w:rsid w:val="006415AC"/>
    <w:rsid w:val="00641859"/>
    <w:rsid w:val="00641905"/>
    <w:rsid w:val="006419F8"/>
    <w:rsid w:val="00641E1D"/>
    <w:rsid w:val="006420AB"/>
    <w:rsid w:val="006421B4"/>
    <w:rsid w:val="00642230"/>
    <w:rsid w:val="006424BA"/>
    <w:rsid w:val="00642559"/>
    <w:rsid w:val="006428B1"/>
    <w:rsid w:val="00643296"/>
    <w:rsid w:val="0064346C"/>
    <w:rsid w:val="00643FD7"/>
    <w:rsid w:val="0064400F"/>
    <w:rsid w:val="0064447E"/>
    <w:rsid w:val="0064529B"/>
    <w:rsid w:val="006452F7"/>
    <w:rsid w:val="006453A8"/>
    <w:rsid w:val="00645404"/>
    <w:rsid w:val="00645648"/>
    <w:rsid w:val="00645E30"/>
    <w:rsid w:val="00645F69"/>
    <w:rsid w:val="00645FD1"/>
    <w:rsid w:val="006461BA"/>
    <w:rsid w:val="00646259"/>
    <w:rsid w:val="006462A0"/>
    <w:rsid w:val="006472CC"/>
    <w:rsid w:val="00647348"/>
    <w:rsid w:val="00647621"/>
    <w:rsid w:val="006479E4"/>
    <w:rsid w:val="00647C56"/>
    <w:rsid w:val="0065019D"/>
    <w:rsid w:val="00650302"/>
    <w:rsid w:val="0065046D"/>
    <w:rsid w:val="006504C0"/>
    <w:rsid w:val="00650520"/>
    <w:rsid w:val="006509F5"/>
    <w:rsid w:val="00650CAC"/>
    <w:rsid w:val="006515A3"/>
    <w:rsid w:val="00651641"/>
    <w:rsid w:val="00651896"/>
    <w:rsid w:val="006518D4"/>
    <w:rsid w:val="006527C9"/>
    <w:rsid w:val="00652D67"/>
    <w:rsid w:val="00652E88"/>
    <w:rsid w:val="00652F7A"/>
    <w:rsid w:val="00653278"/>
    <w:rsid w:val="006535D5"/>
    <w:rsid w:val="006537CF"/>
    <w:rsid w:val="00653C3C"/>
    <w:rsid w:val="00653D84"/>
    <w:rsid w:val="0065420B"/>
    <w:rsid w:val="0065485F"/>
    <w:rsid w:val="00654B91"/>
    <w:rsid w:val="00654D3B"/>
    <w:rsid w:val="00654F99"/>
    <w:rsid w:val="00654FD0"/>
    <w:rsid w:val="00654FED"/>
    <w:rsid w:val="00655023"/>
    <w:rsid w:val="00655058"/>
    <w:rsid w:val="0065565D"/>
    <w:rsid w:val="00655711"/>
    <w:rsid w:val="00655FF8"/>
    <w:rsid w:val="006560CF"/>
    <w:rsid w:val="00656124"/>
    <w:rsid w:val="00656825"/>
    <w:rsid w:val="00656C87"/>
    <w:rsid w:val="00657BE2"/>
    <w:rsid w:val="006603B1"/>
    <w:rsid w:val="0066058C"/>
    <w:rsid w:val="00661344"/>
    <w:rsid w:val="006615F2"/>
    <w:rsid w:val="00661983"/>
    <w:rsid w:val="00661DEE"/>
    <w:rsid w:val="00661E09"/>
    <w:rsid w:val="006621BC"/>
    <w:rsid w:val="00662461"/>
    <w:rsid w:val="0066256B"/>
    <w:rsid w:val="00663806"/>
    <w:rsid w:val="0066396B"/>
    <w:rsid w:val="00663F55"/>
    <w:rsid w:val="00663FD5"/>
    <w:rsid w:val="0066412A"/>
    <w:rsid w:val="00664A5C"/>
    <w:rsid w:val="00664CBF"/>
    <w:rsid w:val="00664DA2"/>
    <w:rsid w:val="006651BC"/>
    <w:rsid w:val="006652AC"/>
    <w:rsid w:val="0066560B"/>
    <w:rsid w:val="00665A29"/>
    <w:rsid w:val="00665C70"/>
    <w:rsid w:val="00666078"/>
    <w:rsid w:val="0066608F"/>
    <w:rsid w:val="00666FA9"/>
    <w:rsid w:val="006677E8"/>
    <w:rsid w:val="00667820"/>
    <w:rsid w:val="00667AB2"/>
    <w:rsid w:val="00670269"/>
    <w:rsid w:val="006704FC"/>
    <w:rsid w:val="0067090B"/>
    <w:rsid w:val="00670A54"/>
    <w:rsid w:val="00670D50"/>
    <w:rsid w:val="00670E50"/>
    <w:rsid w:val="00671064"/>
    <w:rsid w:val="006711AA"/>
    <w:rsid w:val="0067152D"/>
    <w:rsid w:val="0067184B"/>
    <w:rsid w:val="0067189E"/>
    <w:rsid w:val="006718FB"/>
    <w:rsid w:val="0067247A"/>
    <w:rsid w:val="00672DE0"/>
    <w:rsid w:val="00672FA4"/>
    <w:rsid w:val="00673319"/>
    <w:rsid w:val="00673544"/>
    <w:rsid w:val="00673950"/>
    <w:rsid w:val="0067411E"/>
    <w:rsid w:val="0067423A"/>
    <w:rsid w:val="0067503D"/>
    <w:rsid w:val="006750C9"/>
    <w:rsid w:val="0067534B"/>
    <w:rsid w:val="00675E82"/>
    <w:rsid w:val="00676100"/>
    <w:rsid w:val="006763EA"/>
    <w:rsid w:val="0067652C"/>
    <w:rsid w:val="0067691B"/>
    <w:rsid w:val="00676EEA"/>
    <w:rsid w:val="0067706C"/>
    <w:rsid w:val="0067707E"/>
    <w:rsid w:val="006771C8"/>
    <w:rsid w:val="006773C3"/>
    <w:rsid w:val="0067779E"/>
    <w:rsid w:val="006777B7"/>
    <w:rsid w:val="006800EE"/>
    <w:rsid w:val="006804EF"/>
    <w:rsid w:val="00680EBE"/>
    <w:rsid w:val="0068138D"/>
    <w:rsid w:val="006817F1"/>
    <w:rsid w:val="00682289"/>
    <w:rsid w:val="006827A0"/>
    <w:rsid w:val="006828EF"/>
    <w:rsid w:val="006828F6"/>
    <w:rsid w:val="00682960"/>
    <w:rsid w:val="00682DF8"/>
    <w:rsid w:val="00684253"/>
    <w:rsid w:val="006843C9"/>
    <w:rsid w:val="006846B0"/>
    <w:rsid w:val="006849D4"/>
    <w:rsid w:val="00685574"/>
    <w:rsid w:val="006857F5"/>
    <w:rsid w:val="00686397"/>
    <w:rsid w:val="006863F8"/>
    <w:rsid w:val="00686AEB"/>
    <w:rsid w:val="00687033"/>
    <w:rsid w:val="006872D6"/>
    <w:rsid w:val="00687723"/>
    <w:rsid w:val="0068775B"/>
    <w:rsid w:val="00687AB1"/>
    <w:rsid w:val="00687EF4"/>
    <w:rsid w:val="0069000D"/>
    <w:rsid w:val="00690579"/>
    <w:rsid w:val="00690588"/>
    <w:rsid w:val="00690626"/>
    <w:rsid w:val="006919A7"/>
    <w:rsid w:val="00692390"/>
    <w:rsid w:val="006928CF"/>
    <w:rsid w:val="006929D6"/>
    <w:rsid w:val="00692B88"/>
    <w:rsid w:val="00692C38"/>
    <w:rsid w:val="00692DC9"/>
    <w:rsid w:val="00692DEB"/>
    <w:rsid w:val="00692E4A"/>
    <w:rsid w:val="00692F45"/>
    <w:rsid w:val="00693472"/>
    <w:rsid w:val="00693793"/>
    <w:rsid w:val="00693937"/>
    <w:rsid w:val="00693E3C"/>
    <w:rsid w:val="006940CD"/>
    <w:rsid w:val="00694516"/>
    <w:rsid w:val="006946D7"/>
    <w:rsid w:val="006947E9"/>
    <w:rsid w:val="0069480C"/>
    <w:rsid w:val="00694D07"/>
    <w:rsid w:val="00695480"/>
    <w:rsid w:val="006954BB"/>
    <w:rsid w:val="006954D8"/>
    <w:rsid w:val="00695623"/>
    <w:rsid w:val="006959A2"/>
    <w:rsid w:val="00695E83"/>
    <w:rsid w:val="006961B0"/>
    <w:rsid w:val="006964D6"/>
    <w:rsid w:val="00696C3B"/>
    <w:rsid w:val="00696FB4"/>
    <w:rsid w:val="00696FCB"/>
    <w:rsid w:val="0069723B"/>
    <w:rsid w:val="006978CF"/>
    <w:rsid w:val="006979EF"/>
    <w:rsid w:val="006A057F"/>
    <w:rsid w:val="006A0B82"/>
    <w:rsid w:val="006A0FCC"/>
    <w:rsid w:val="006A1054"/>
    <w:rsid w:val="006A126B"/>
    <w:rsid w:val="006A148F"/>
    <w:rsid w:val="006A15AC"/>
    <w:rsid w:val="006A16E9"/>
    <w:rsid w:val="006A1868"/>
    <w:rsid w:val="006A1C80"/>
    <w:rsid w:val="006A2A69"/>
    <w:rsid w:val="006A33EB"/>
    <w:rsid w:val="006A3418"/>
    <w:rsid w:val="006A3CF6"/>
    <w:rsid w:val="006A48F0"/>
    <w:rsid w:val="006A4E4E"/>
    <w:rsid w:val="006A4ED2"/>
    <w:rsid w:val="006A53D3"/>
    <w:rsid w:val="006A5A99"/>
    <w:rsid w:val="006A5C1F"/>
    <w:rsid w:val="006A62BE"/>
    <w:rsid w:val="006A6E57"/>
    <w:rsid w:val="006A7126"/>
    <w:rsid w:val="006A747F"/>
    <w:rsid w:val="006A77AE"/>
    <w:rsid w:val="006A7A90"/>
    <w:rsid w:val="006A7E24"/>
    <w:rsid w:val="006B077F"/>
    <w:rsid w:val="006B0BC3"/>
    <w:rsid w:val="006B0E03"/>
    <w:rsid w:val="006B0E82"/>
    <w:rsid w:val="006B10A4"/>
    <w:rsid w:val="006B1246"/>
    <w:rsid w:val="006B143B"/>
    <w:rsid w:val="006B15C0"/>
    <w:rsid w:val="006B1C1D"/>
    <w:rsid w:val="006B1DA3"/>
    <w:rsid w:val="006B2550"/>
    <w:rsid w:val="006B25B4"/>
    <w:rsid w:val="006B29D5"/>
    <w:rsid w:val="006B2C27"/>
    <w:rsid w:val="006B2EDC"/>
    <w:rsid w:val="006B2F6B"/>
    <w:rsid w:val="006B318D"/>
    <w:rsid w:val="006B3311"/>
    <w:rsid w:val="006B3A09"/>
    <w:rsid w:val="006B41CD"/>
    <w:rsid w:val="006B44E9"/>
    <w:rsid w:val="006B453D"/>
    <w:rsid w:val="006B478F"/>
    <w:rsid w:val="006B47AA"/>
    <w:rsid w:val="006B47B8"/>
    <w:rsid w:val="006B48C0"/>
    <w:rsid w:val="006B49E9"/>
    <w:rsid w:val="006B54D4"/>
    <w:rsid w:val="006B58E4"/>
    <w:rsid w:val="006B5CDF"/>
    <w:rsid w:val="006B60FC"/>
    <w:rsid w:val="006B639F"/>
    <w:rsid w:val="006B63C0"/>
    <w:rsid w:val="006B64DC"/>
    <w:rsid w:val="006B65E9"/>
    <w:rsid w:val="006B66D7"/>
    <w:rsid w:val="006B6724"/>
    <w:rsid w:val="006B6874"/>
    <w:rsid w:val="006B7116"/>
    <w:rsid w:val="006B7289"/>
    <w:rsid w:val="006B7AB7"/>
    <w:rsid w:val="006B7E2B"/>
    <w:rsid w:val="006C038E"/>
    <w:rsid w:val="006C0449"/>
    <w:rsid w:val="006C0727"/>
    <w:rsid w:val="006C0B96"/>
    <w:rsid w:val="006C0E29"/>
    <w:rsid w:val="006C164C"/>
    <w:rsid w:val="006C1A86"/>
    <w:rsid w:val="006C1CB2"/>
    <w:rsid w:val="006C200A"/>
    <w:rsid w:val="006C267B"/>
    <w:rsid w:val="006C27E8"/>
    <w:rsid w:val="006C2FE4"/>
    <w:rsid w:val="006C31ED"/>
    <w:rsid w:val="006C332D"/>
    <w:rsid w:val="006C370B"/>
    <w:rsid w:val="006C3869"/>
    <w:rsid w:val="006C3E67"/>
    <w:rsid w:val="006C463C"/>
    <w:rsid w:val="006C4737"/>
    <w:rsid w:val="006C544C"/>
    <w:rsid w:val="006C5734"/>
    <w:rsid w:val="006C5CB9"/>
    <w:rsid w:val="006C613F"/>
    <w:rsid w:val="006C616E"/>
    <w:rsid w:val="006C6175"/>
    <w:rsid w:val="006C64B7"/>
    <w:rsid w:val="006C65C0"/>
    <w:rsid w:val="006C66BB"/>
    <w:rsid w:val="006C6769"/>
    <w:rsid w:val="006C6E8C"/>
    <w:rsid w:val="006C76D5"/>
    <w:rsid w:val="006C7E61"/>
    <w:rsid w:val="006C7E89"/>
    <w:rsid w:val="006D0077"/>
    <w:rsid w:val="006D0507"/>
    <w:rsid w:val="006D05BC"/>
    <w:rsid w:val="006D0733"/>
    <w:rsid w:val="006D0CCB"/>
    <w:rsid w:val="006D1162"/>
    <w:rsid w:val="006D12B5"/>
    <w:rsid w:val="006D1521"/>
    <w:rsid w:val="006D1808"/>
    <w:rsid w:val="006D1BF3"/>
    <w:rsid w:val="006D259C"/>
    <w:rsid w:val="006D2846"/>
    <w:rsid w:val="006D2A66"/>
    <w:rsid w:val="006D2FEA"/>
    <w:rsid w:val="006D3016"/>
    <w:rsid w:val="006D3482"/>
    <w:rsid w:val="006D3723"/>
    <w:rsid w:val="006D3737"/>
    <w:rsid w:val="006D3BCB"/>
    <w:rsid w:val="006D3C1E"/>
    <w:rsid w:val="006D3FD5"/>
    <w:rsid w:val="006D41E1"/>
    <w:rsid w:val="006D4E57"/>
    <w:rsid w:val="006D5114"/>
    <w:rsid w:val="006D5761"/>
    <w:rsid w:val="006D5DCC"/>
    <w:rsid w:val="006D634D"/>
    <w:rsid w:val="006D643A"/>
    <w:rsid w:val="006D66F6"/>
    <w:rsid w:val="006D7C2E"/>
    <w:rsid w:val="006E01DA"/>
    <w:rsid w:val="006E0274"/>
    <w:rsid w:val="006E036A"/>
    <w:rsid w:val="006E06BF"/>
    <w:rsid w:val="006E06DF"/>
    <w:rsid w:val="006E1156"/>
    <w:rsid w:val="006E1217"/>
    <w:rsid w:val="006E128B"/>
    <w:rsid w:val="006E13A1"/>
    <w:rsid w:val="006E1647"/>
    <w:rsid w:val="006E1BC8"/>
    <w:rsid w:val="006E1C07"/>
    <w:rsid w:val="006E1E4D"/>
    <w:rsid w:val="006E23B4"/>
    <w:rsid w:val="006E2D0E"/>
    <w:rsid w:val="006E2DA6"/>
    <w:rsid w:val="006E2F0A"/>
    <w:rsid w:val="006E323D"/>
    <w:rsid w:val="006E37A3"/>
    <w:rsid w:val="006E38DA"/>
    <w:rsid w:val="006E3A1B"/>
    <w:rsid w:val="006E3A8C"/>
    <w:rsid w:val="006E3CA8"/>
    <w:rsid w:val="006E419C"/>
    <w:rsid w:val="006E4A99"/>
    <w:rsid w:val="006E5655"/>
    <w:rsid w:val="006E5AD1"/>
    <w:rsid w:val="006E5B0B"/>
    <w:rsid w:val="006E600D"/>
    <w:rsid w:val="006E6D13"/>
    <w:rsid w:val="006E7F09"/>
    <w:rsid w:val="006F0428"/>
    <w:rsid w:val="006F079B"/>
    <w:rsid w:val="006F0C3F"/>
    <w:rsid w:val="006F0C42"/>
    <w:rsid w:val="006F0CC3"/>
    <w:rsid w:val="006F100B"/>
    <w:rsid w:val="006F107E"/>
    <w:rsid w:val="006F18E6"/>
    <w:rsid w:val="006F2614"/>
    <w:rsid w:val="006F27D3"/>
    <w:rsid w:val="006F27D5"/>
    <w:rsid w:val="006F2925"/>
    <w:rsid w:val="006F2B5D"/>
    <w:rsid w:val="006F2EE8"/>
    <w:rsid w:val="006F2F24"/>
    <w:rsid w:val="006F3246"/>
    <w:rsid w:val="006F3371"/>
    <w:rsid w:val="006F3372"/>
    <w:rsid w:val="006F38B9"/>
    <w:rsid w:val="006F3929"/>
    <w:rsid w:val="006F4093"/>
    <w:rsid w:val="006F439D"/>
    <w:rsid w:val="006F43DA"/>
    <w:rsid w:val="006F5073"/>
    <w:rsid w:val="006F5206"/>
    <w:rsid w:val="006F5F9B"/>
    <w:rsid w:val="006F5FF7"/>
    <w:rsid w:val="006F616E"/>
    <w:rsid w:val="006F6502"/>
    <w:rsid w:val="006F6507"/>
    <w:rsid w:val="006F654D"/>
    <w:rsid w:val="006F6A52"/>
    <w:rsid w:val="006F6F02"/>
    <w:rsid w:val="006F79B2"/>
    <w:rsid w:val="006F7A5C"/>
    <w:rsid w:val="007010A0"/>
    <w:rsid w:val="00701168"/>
    <w:rsid w:val="007017F7"/>
    <w:rsid w:val="00701828"/>
    <w:rsid w:val="00701B8A"/>
    <w:rsid w:val="00702AC4"/>
    <w:rsid w:val="00702DE1"/>
    <w:rsid w:val="007030DE"/>
    <w:rsid w:val="00703703"/>
    <w:rsid w:val="00703AA6"/>
    <w:rsid w:val="00703C1A"/>
    <w:rsid w:val="00703E73"/>
    <w:rsid w:val="00703EDA"/>
    <w:rsid w:val="00704256"/>
    <w:rsid w:val="0070436D"/>
    <w:rsid w:val="00704397"/>
    <w:rsid w:val="007045D8"/>
    <w:rsid w:val="0070535C"/>
    <w:rsid w:val="007053E1"/>
    <w:rsid w:val="00705EC6"/>
    <w:rsid w:val="007067AD"/>
    <w:rsid w:val="007067B8"/>
    <w:rsid w:val="0070682F"/>
    <w:rsid w:val="007068E2"/>
    <w:rsid w:val="007078D7"/>
    <w:rsid w:val="00710245"/>
    <w:rsid w:val="00710582"/>
    <w:rsid w:val="007105BD"/>
    <w:rsid w:val="00710FB8"/>
    <w:rsid w:val="00710FDB"/>
    <w:rsid w:val="00711186"/>
    <w:rsid w:val="007112CC"/>
    <w:rsid w:val="007116E7"/>
    <w:rsid w:val="007117F0"/>
    <w:rsid w:val="0071186F"/>
    <w:rsid w:val="00711F15"/>
    <w:rsid w:val="00711F27"/>
    <w:rsid w:val="00712541"/>
    <w:rsid w:val="007132E8"/>
    <w:rsid w:val="0071337A"/>
    <w:rsid w:val="00713591"/>
    <w:rsid w:val="00713D87"/>
    <w:rsid w:val="007144E4"/>
    <w:rsid w:val="007147A1"/>
    <w:rsid w:val="00714A0C"/>
    <w:rsid w:val="00714AFE"/>
    <w:rsid w:val="00714BC2"/>
    <w:rsid w:val="00714BEE"/>
    <w:rsid w:val="00714CB1"/>
    <w:rsid w:val="00714D4F"/>
    <w:rsid w:val="0071549C"/>
    <w:rsid w:val="0071555E"/>
    <w:rsid w:val="007156EF"/>
    <w:rsid w:val="00715978"/>
    <w:rsid w:val="00715CB5"/>
    <w:rsid w:val="00715F68"/>
    <w:rsid w:val="007160C5"/>
    <w:rsid w:val="007163C0"/>
    <w:rsid w:val="00716F51"/>
    <w:rsid w:val="00717066"/>
    <w:rsid w:val="00717946"/>
    <w:rsid w:val="0072007A"/>
    <w:rsid w:val="007201FB"/>
    <w:rsid w:val="0072084A"/>
    <w:rsid w:val="00720A84"/>
    <w:rsid w:val="00720C74"/>
    <w:rsid w:val="007210AD"/>
    <w:rsid w:val="007211B5"/>
    <w:rsid w:val="007212B5"/>
    <w:rsid w:val="0072150B"/>
    <w:rsid w:val="0072182D"/>
    <w:rsid w:val="00721945"/>
    <w:rsid w:val="007219AD"/>
    <w:rsid w:val="00721CCC"/>
    <w:rsid w:val="00721EB6"/>
    <w:rsid w:val="00721F1B"/>
    <w:rsid w:val="00721F1C"/>
    <w:rsid w:val="007220F6"/>
    <w:rsid w:val="00722258"/>
    <w:rsid w:val="0072290E"/>
    <w:rsid w:val="007229F8"/>
    <w:rsid w:val="0072361C"/>
    <w:rsid w:val="007236F7"/>
    <w:rsid w:val="007239D7"/>
    <w:rsid w:val="00723AFE"/>
    <w:rsid w:val="00724669"/>
    <w:rsid w:val="00724A36"/>
    <w:rsid w:val="00724B4D"/>
    <w:rsid w:val="00725BB1"/>
    <w:rsid w:val="007265B3"/>
    <w:rsid w:val="007267F7"/>
    <w:rsid w:val="00726CCB"/>
    <w:rsid w:val="0072723D"/>
    <w:rsid w:val="007272BA"/>
    <w:rsid w:val="00727602"/>
    <w:rsid w:val="0072769D"/>
    <w:rsid w:val="00727D62"/>
    <w:rsid w:val="00727E6D"/>
    <w:rsid w:val="00730089"/>
    <w:rsid w:val="0073041E"/>
    <w:rsid w:val="00730587"/>
    <w:rsid w:val="0073076B"/>
    <w:rsid w:val="007307C7"/>
    <w:rsid w:val="0073096F"/>
    <w:rsid w:val="00730A30"/>
    <w:rsid w:val="0073106E"/>
    <w:rsid w:val="00731575"/>
    <w:rsid w:val="00731C82"/>
    <w:rsid w:val="007322EC"/>
    <w:rsid w:val="00732E43"/>
    <w:rsid w:val="00732FF4"/>
    <w:rsid w:val="00733627"/>
    <w:rsid w:val="007336AB"/>
    <w:rsid w:val="007336B1"/>
    <w:rsid w:val="007338DF"/>
    <w:rsid w:val="007338E9"/>
    <w:rsid w:val="00733B44"/>
    <w:rsid w:val="00733B53"/>
    <w:rsid w:val="00733BA2"/>
    <w:rsid w:val="007341B1"/>
    <w:rsid w:val="00734264"/>
    <w:rsid w:val="00734740"/>
    <w:rsid w:val="0073496D"/>
    <w:rsid w:val="00734D38"/>
    <w:rsid w:val="00734E40"/>
    <w:rsid w:val="00734E43"/>
    <w:rsid w:val="00734E92"/>
    <w:rsid w:val="00734EED"/>
    <w:rsid w:val="007352D0"/>
    <w:rsid w:val="0073558B"/>
    <w:rsid w:val="00735773"/>
    <w:rsid w:val="00735A0E"/>
    <w:rsid w:val="00735D27"/>
    <w:rsid w:val="00735ED0"/>
    <w:rsid w:val="0073605F"/>
    <w:rsid w:val="00736136"/>
    <w:rsid w:val="00736678"/>
    <w:rsid w:val="00736885"/>
    <w:rsid w:val="00736C71"/>
    <w:rsid w:val="00736D15"/>
    <w:rsid w:val="007370DC"/>
    <w:rsid w:val="00737140"/>
    <w:rsid w:val="007377AA"/>
    <w:rsid w:val="007377EB"/>
    <w:rsid w:val="00737F00"/>
    <w:rsid w:val="00737FD7"/>
    <w:rsid w:val="00740191"/>
    <w:rsid w:val="007409D0"/>
    <w:rsid w:val="00740D64"/>
    <w:rsid w:val="00740E1F"/>
    <w:rsid w:val="0074176E"/>
    <w:rsid w:val="007417D8"/>
    <w:rsid w:val="007426BD"/>
    <w:rsid w:val="007427ED"/>
    <w:rsid w:val="00742BD0"/>
    <w:rsid w:val="00743099"/>
    <w:rsid w:val="00743429"/>
    <w:rsid w:val="007436BB"/>
    <w:rsid w:val="007437C0"/>
    <w:rsid w:val="007437D6"/>
    <w:rsid w:val="0074398A"/>
    <w:rsid w:val="007440C6"/>
    <w:rsid w:val="0074462C"/>
    <w:rsid w:val="00744670"/>
    <w:rsid w:val="00744890"/>
    <w:rsid w:val="00745B7F"/>
    <w:rsid w:val="00746460"/>
    <w:rsid w:val="007464DD"/>
    <w:rsid w:val="0074665B"/>
    <w:rsid w:val="00746C00"/>
    <w:rsid w:val="0074737C"/>
    <w:rsid w:val="007473F6"/>
    <w:rsid w:val="007475D1"/>
    <w:rsid w:val="007478E4"/>
    <w:rsid w:val="007479F8"/>
    <w:rsid w:val="00747B52"/>
    <w:rsid w:val="00747C7E"/>
    <w:rsid w:val="00747D10"/>
    <w:rsid w:val="00747F04"/>
    <w:rsid w:val="00750106"/>
    <w:rsid w:val="007502D2"/>
    <w:rsid w:val="00750489"/>
    <w:rsid w:val="0075095E"/>
    <w:rsid w:val="0075102A"/>
    <w:rsid w:val="00751125"/>
    <w:rsid w:val="00752687"/>
    <w:rsid w:val="00752F17"/>
    <w:rsid w:val="00753425"/>
    <w:rsid w:val="007536CD"/>
    <w:rsid w:val="00753A27"/>
    <w:rsid w:val="0075406F"/>
    <w:rsid w:val="007542AF"/>
    <w:rsid w:val="007543F4"/>
    <w:rsid w:val="00754B54"/>
    <w:rsid w:val="00754D14"/>
    <w:rsid w:val="00755136"/>
    <w:rsid w:val="00755191"/>
    <w:rsid w:val="00755316"/>
    <w:rsid w:val="00755373"/>
    <w:rsid w:val="007554A6"/>
    <w:rsid w:val="0075586E"/>
    <w:rsid w:val="007559BF"/>
    <w:rsid w:val="007560AE"/>
    <w:rsid w:val="007560CE"/>
    <w:rsid w:val="00756C35"/>
    <w:rsid w:val="00756E99"/>
    <w:rsid w:val="00756EF8"/>
    <w:rsid w:val="00756F31"/>
    <w:rsid w:val="0075712C"/>
    <w:rsid w:val="00757301"/>
    <w:rsid w:val="0075785A"/>
    <w:rsid w:val="007578C6"/>
    <w:rsid w:val="00760261"/>
    <w:rsid w:val="007607AF"/>
    <w:rsid w:val="00760EE5"/>
    <w:rsid w:val="007613F3"/>
    <w:rsid w:val="00761875"/>
    <w:rsid w:val="007618AC"/>
    <w:rsid w:val="00761A28"/>
    <w:rsid w:val="00761DCA"/>
    <w:rsid w:val="0076206A"/>
    <w:rsid w:val="007620C1"/>
    <w:rsid w:val="00762137"/>
    <w:rsid w:val="007621D9"/>
    <w:rsid w:val="007622C4"/>
    <w:rsid w:val="0076231C"/>
    <w:rsid w:val="007623CD"/>
    <w:rsid w:val="0076246E"/>
    <w:rsid w:val="007626A3"/>
    <w:rsid w:val="007628AB"/>
    <w:rsid w:val="00762A6C"/>
    <w:rsid w:val="00762D65"/>
    <w:rsid w:val="00762E34"/>
    <w:rsid w:val="007632EA"/>
    <w:rsid w:val="00763821"/>
    <w:rsid w:val="00763A32"/>
    <w:rsid w:val="00763E56"/>
    <w:rsid w:val="00764063"/>
    <w:rsid w:val="007642B4"/>
    <w:rsid w:val="007643E2"/>
    <w:rsid w:val="007648E0"/>
    <w:rsid w:val="00764D60"/>
    <w:rsid w:val="007659B8"/>
    <w:rsid w:val="00765A49"/>
    <w:rsid w:val="00765AE0"/>
    <w:rsid w:val="00765BCB"/>
    <w:rsid w:val="00765E15"/>
    <w:rsid w:val="0076629B"/>
    <w:rsid w:val="00766747"/>
    <w:rsid w:val="00767438"/>
    <w:rsid w:val="007703B9"/>
    <w:rsid w:val="0077050C"/>
    <w:rsid w:val="00770677"/>
    <w:rsid w:val="00770BAA"/>
    <w:rsid w:val="00770FCF"/>
    <w:rsid w:val="007713E2"/>
    <w:rsid w:val="007718A9"/>
    <w:rsid w:val="00771C4D"/>
    <w:rsid w:val="00771F16"/>
    <w:rsid w:val="00771F6E"/>
    <w:rsid w:val="00772662"/>
    <w:rsid w:val="00772C0A"/>
    <w:rsid w:val="00772C36"/>
    <w:rsid w:val="00772E4E"/>
    <w:rsid w:val="00773202"/>
    <w:rsid w:val="0077321E"/>
    <w:rsid w:val="00773309"/>
    <w:rsid w:val="00773851"/>
    <w:rsid w:val="00773DC3"/>
    <w:rsid w:val="007741A7"/>
    <w:rsid w:val="00774962"/>
    <w:rsid w:val="007751C8"/>
    <w:rsid w:val="007756A1"/>
    <w:rsid w:val="007758C8"/>
    <w:rsid w:val="00775959"/>
    <w:rsid w:val="00775D8A"/>
    <w:rsid w:val="00776CA5"/>
    <w:rsid w:val="00776EA9"/>
    <w:rsid w:val="007771F8"/>
    <w:rsid w:val="007774B5"/>
    <w:rsid w:val="0077790C"/>
    <w:rsid w:val="00777D5A"/>
    <w:rsid w:val="0078091B"/>
    <w:rsid w:val="00780E0B"/>
    <w:rsid w:val="00780FC5"/>
    <w:rsid w:val="0078173A"/>
    <w:rsid w:val="00781970"/>
    <w:rsid w:val="007828E8"/>
    <w:rsid w:val="00782A5E"/>
    <w:rsid w:val="00782C44"/>
    <w:rsid w:val="00782C80"/>
    <w:rsid w:val="00783087"/>
    <w:rsid w:val="007839A8"/>
    <w:rsid w:val="00783B93"/>
    <w:rsid w:val="00783F35"/>
    <w:rsid w:val="00784048"/>
    <w:rsid w:val="007846CB"/>
    <w:rsid w:val="00784C00"/>
    <w:rsid w:val="00784EAF"/>
    <w:rsid w:val="0078516D"/>
    <w:rsid w:val="007851FE"/>
    <w:rsid w:val="00786493"/>
    <w:rsid w:val="00786BE6"/>
    <w:rsid w:val="00786F96"/>
    <w:rsid w:val="00787208"/>
    <w:rsid w:val="007875BE"/>
    <w:rsid w:val="0078764E"/>
    <w:rsid w:val="007876D4"/>
    <w:rsid w:val="00787A17"/>
    <w:rsid w:val="00790243"/>
    <w:rsid w:val="00790430"/>
    <w:rsid w:val="00790A9D"/>
    <w:rsid w:val="00790BC5"/>
    <w:rsid w:val="007912C8"/>
    <w:rsid w:val="0079135E"/>
    <w:rsid w:val="00791811"/>
    <w:rsid w:val="007929AC"/>
    <w:rsid w:val="007933FE"/>
    <w:rsid w:val="00793722"/>
    <w:rsid w:val="00793907"/>
    <w:rsid w:val="00793926"/>
    <w:rsid w:val="007939F1"/>
    <w:rsid w:val="007940DE"/>
    <w:rsid w:val="00794238"/>
    <w:rsid w:val="0079429C"/>
    <w:rsid w:val="00794D46"/>
    <w:rsid w:val="00794E85"/>
    <w:rsid w:val="00794F92"/>
    <w:rsid w:val="00795574"/>
    <w:rsid w:val="00795857"/>
    <w:rsid w:val="00796190"/>
    <w:rsid w:val="007962A0"/>
    <w:rsid w:val="007964C8"/>
    <w:rsid w:val="00796547"/>
    <w:rsid w:val="00796566"/>
    <w:rsid w:val="007969E2"/>
    <w:rsid w:val="00796A51"/>
    <w:rsid w:val="007970FE"/>
    <w:rsid w:val="00797295"/>
    <w:rsid w:val="0079782E"/>
    <w:rsid w:val="007A0295"/>
    <w:rsid w:val="007A044F"/>
    <w:rsid w:val="007A04FF"/>
    <w:rsid w:val="007A0ABF"/>
    <w:rsid w:val="007A0BE7"/>
    <w:rsid w:val="007A1386"/>
    <w:rsid w:val="007A14EE"/>
    <w:rsid w:val="007A17E3"/>
    <w:rsid w:val="007A1A68"/>
    <w:rsid w:val="007A1C3F"/>
    <w:rsid w:val="007A1C9E"/>
    <w:rsid w:val="007A1E63"/>
    <w:rsid w:val="007A25EC"/>
    <w:rsid w:val="007A27EB"/>
    <w:rsid w:val="007A28A2"/>
    <w:rsid w:val="007A2B36"/>
    <w:rsid w:val="007A2BFE"/>
    <w:rsid w:val="007A2CF6"/>
    <w:rsid w:val="007A3CA7"/>
    <w:rsid w:val="007A3CFB"/>
    <w:rsid w:val="007A48EA"/>
    <w:rsid w:val="007A4D9B"/>
    <w:rsid w:val="007A4F06"/>
    <w:rsid w:val="007A5638"/>
    <w:rsid w:val="007A56A4"/>
    <w:rsid w:val="007A58B1"/>
    <w:rsid w:val="007A6569"/>
    <w:rsid w:val="007A6B35"/>
    <w:rsid w:val="007A6E48"/>
    <w:rsid w:val="007A7055"/>
    <w:rsid w:val="007A7166"/>
    <w:rsid w:val="007A71A0"/>
    <w:rsid w:val="007A72E3"/>
    <w:rsid w:val="007A752C"/>
    <w:rsid w:val="007A7940"/>
    <w:rsid w:val="007A7A49"/>
    <w:rsid w:val="007A7C0B"/>
    <w:rsid w:val="007A7D02"/>
    <w:rsid w:val="007B07A1"/>
    <w:rsid w:val="007B08B5"/>
    <w:rsid w:val="007B1066"/>
    <w:rsid w:val="007B10B9"/>
    <w:rsid w:val="007B1828"/>
    <w:rsid w:val="007B18E6"/>
    <w:rsid w:val="007B1921"/>
    <w:rsid w:val="007B19DB"/>
    <w:rsid w:val="007B1A39"/>
    <w:rsid w:val="007B1D80"/>
    <w:rsid w:val="007B2066"/>
    <w:rsid w:val="007B220D"/>
    <w:rsid w:val="007B2427"/>
    <w:rsid w:val="007B2B55"/>
    <w:rsid w:val="007B2F17"/>
    <w:rsid w:val="007B33DE"/>
    <w:rsid w:val="007B34A1"/>
    <w:rsid w:val="007B3878"/>
    <w:rsid w:val="007B3B5A"/>
    <w:rsid w:val="007B3C4E"/>
    <w:rsid w:val="007B3CC2"/>
    <w:rsid w:val="007B440D"/>
    <w:rsid w:val="007B45E9"/>
    <w:rsid w:val="007B50FD"/>
    <w:rsid w:val="007B527E"/>
    <w:rsid w:val="007B57D3"/>
    <w:rsid w:val="007B5AF5"/>
    <w:rsid w:val="007B5C1A"/>
    <w:rsid w:val="007B5E20"/>
    <w:rsid w:val="007B62A3"/>
    <w:rsid w:val="007B6308"/>
    <w:rsid w:val="007B677B"/>
    <w:rsid w:val="007B680A"/>
    <w:rsid w:val="007B6886"/>
    <w:rsid w:val="007B6B79"/>
    <w:rsid w:val="007B6F41"/>
    <w:rsid w:val="007B6FA4"/>
    <w:rsid w:val="007B7616"/>
    <w:rsid w:val="007B7D71"/>
    <w:rsid w:val="007B7DD2"/>
    <w:rsid w:val="007B7E77"/>
    <w:rsid w:val="007C009D"/>
    <w:rsid w:val="007C022E"/>
    <w:rsid w:val="007C0D3D"/>
    <w:rsid w:val="007C157F"/>
    <w:rsid w:val="007C30D7"/>
    <w:rsid w:val="007C3187"/>
    <w:rsid w:val="007C31A8"/>
    <w:rsid w:val="007C33F1"/>
    <w:rsid w:val="007C372F"/>
    <w:rsid w:val="007C3B52"/>
    <w:rsid w:val="007C3CC1"/>
    <w:rsid w:val="007C3D69"/>
    <w:rsid w:val="007C3FAA"/>
    <w:rsid w:val="007C413A"/>
    <w:rsid w:val="007C421F"/>
    <w:rsid w:val="007C4715"/>
    <w:rsid w:val="007C4B5B"/>
    <w:rsid w:val="007C4CA6"/>
    <w:rsid w:val="007C50EE"/>
    <w:rsid w:val="007C5405"/>
    <w:rsid w:val="007C541B"/>
    <w:rsid w:val="007C54C0"/>
    <w:rsid w:val="007C5640"/>
    <w:rsid w:val="007C5947"/>
    <w:rsid w:val="007C5DE5"/>
    <w:rsid w:val="007C6324"/>
    <w:rsid w:val="007C6B34"/>
    <w:rsid w:val="007C6E79"/>
    <w:rsid w:val="007C6F5B"/>
    <w:rsid w:val="007C70A4"/>
    <w:rsid w:val="007C724C"/>
    <w:rsid w:val="007C741D"/>
    <w:rsid w:val="007C741E"/>
    <w:rsid w:val="007C7532"/>
    <w:rsid w:val="007C76C2"/>
    <w:rsid w:val="007C76CE"/>
    <w:rsid w:val="007C7806"/>
    <w:rsid w:val="007C7B27"/>
    <w:rsid w:val="007C7C88"/>
    <w:rsid w:val="007C7DA0"/>
    <w:rsid w:val="007C7DB5"/>
    <w:rsid w:val="007D0015"/>
    <w:rsid w:val="007D072A"/>
    <w:rsid w:val="007D0AD7"/>
    <w:rsid w:val="007D0D0A"/>
    <w:rsid w:val="007D116B"/>
    <w:rsid w:val="007D131A"/>
    <w:rsid w:val="007D15DD"/>
    <w:rsid w:val="007D1A8B"/>
    <w:rsid w:val="007D20EF"/>
    <w:rsid w:val="007D21CB"/>
    <w:rsid w:val="007D2D9D"/>
    <w:rsid w:val="007D2F84"/>
    <w:rsid w:val="007D33B1"/>
    <w:rsid w:val="007D356D"/>
    <w:rsid w:val="007D360C"/>
    <w:rsid w:val="007D47BE"/>
    <w:rsid w:val="007D487E"/>
    <w:rsid w:val="007D4D7D"/>
    <w:rsid w:val="007D4DCF"/>
    <w:rsid w:val="007D5168"/>
    <w:rsid w:val="007D53EE"/>
    <w:rsid w:val="007D5488"/>
    <w:rsid w:val="007D5FE6"/>
    <w:rsid w:val="007D6297"/>
    <w:rsid w:val="007D63F1"/>
    <w:rsid w:val="007D646A"/>
    <w:rsid w:val="007D6780"/>
    <w:rsid w:val="007D70AE"/>
    <w:rsid w:val="007D7404"/>
    <w:rsid w:val="007D77C4"/>
    <w:rsid w:val="007D7868"/>
    <w:rsid w:val="007D7F7D"/>
    <w:rsid w:val="007E0035"/>
    <w:rsid w:val="007E070C"/>
    <w:rsid w:val="007E0C34"/>
    <w:rsid w:val="007E0F72"/>
    <w:rsid w:val="007E1171"/>
    <w:rsid w:val="007E120C"/>
    <w:rsid w:val="007E197C"/>
    <w:rsid w:val="007E1D37"/>
    <w:rsid w:val="007E251C"/>
    <w:rsid w:val="007E2862"/>
    <w:rsid w:val="007E29B4"/>
    <w:rsid w:val="007E2B80"/>
    <w:rsid w:val="007E3404"/>
    <w:rsid w:val="007E3462"/>
    <w:rsid w:val="007E364E"/>
    <w:rsid w:val="007E3898"/>
    <w:rsid w:val="007E45FF"/>
    <w:rsid w:val="007E4808"/>
    <w:rsid w:val="007E4A84"/>
    <w:rsid w:val="007E4A91"/>
    <w:rsid w:val="007E4C07"/>
    <w:rsid w:val="007E4DAA"/>
    <w:rsid w:val="007E4ECA"/>
    <w:rsid w:val="007E507A"/>
    <w:rsid w:val="007E512C"/>
    <w:rsid w:val="007E53A2"/>
    <w:rsid w:val="007E549B"/>
    <w:rsid w:val="007E55A2"/>
    <w:rsid w:val="007E5643"/>
    <w:rsid w:val="007E5A47"/>
    <w:rsid w:val="007E5E78"/>
    <w:rsid w:val="007E6A83"/>
    <w:rsid w:val="007E6D2F"/>
    <w:rsid w:val="007E70A6"/>
    <w:rsid w:val="007E722C"/>
    <w:rsid w:val="007E79FF"/>
    <w:rsid w:val="007E7C81"/>
    <w:rsid w:val="007F076C"/>
    <w:rsid w:val="007F0AB0"/>
    <w:rsid w:val="007F12ED"/>
    <w:rsid w:val="007F1590"/>
    <w:rsid w:val="007F1640"/>
    <w:rsid w:val="007F1A02"/>
    <w:rsid w:val="007F211F"/>
    <w:rsid w:val="007F233A"/>
    <w:rsid w:val="007F248A"/>
    <w:rsid w:val="007F25B7"/>
    <w:rsid w:val="007F2680"/>
    <w:rsid w:val="007F28B4"/>
    <w:rsid w:val="007F2E8C"/>
    <w:rsid w:val="007F3268"/>
    <w:rsid w:val="007F3A8F"/>
    <w:rsid w:val="007F3CC2"/>
    <w:rsid w:val="007F3FAF"/>
    <w:rsid w:val="007F4122"/>
    <w:rsid w:val="007F453A"/>
    <w:rsid w:val="007F4912"/>
    <w:rsid w:val="007F4941"/>
    <w:rsid w:val="007F49F6"/>
    <w:rsid w:val="007F4A97"/>
    <w:rsid w:val="007F5519"/>
    <w:rsid w:val="007F562C"/>
    <w:rsid w:val="007F56E7"/>
    <w:rsid w:val="007F61B6"/>
    <w:rsid w:val="007F6369"/>
    <w:rsid w:val="007F6BBC"/>
    <w:rsid w:val="007F7408"/>
    <w:rsid w:val="007F79E0"/>
    <w:rsid w:val="00800452"/>
    <w:rsid w:val="00800773"/>
    <w:rsid w:val="0080084C"/>
    <w:rsid w:val="00800910"/>
    <w:rsid w:val="008010D0"/>
    <w:rsid w:val="0080119C"/>
    <w:rsid w:val="008018EB"/>
    <w:rsid w:val="00801A00"/>
    <w:rsid w:val="00801B3A"/>
    <w:rsid w:val="00801F10"/>
    <w:rsid w:val="008020ED"/>
    <w:rsid w:val="008023FC"/>
    <w:rsid w:val="00802477"/>
    <w:rsid w:val="00802AE3"/>
    <w:rsid w:val="00802D28"/>
    <w:rsid w:val="00803373"/>
    <w:rsid w:val="00803493"/>
    <w:rsid w:val="00803632"/>
    <w:rsid w:val="00803C3E"/>
    <w:rsid w:val="00803F11"/>
    <w:rsid w:val="00803FA9"/>
    <w:rsid w:val="00804021"/>
    <w:rsid w:val="00804128"/>
    <w:rsid w:val="0080447A"/>
    <w:rsid w:val="00804822"/>
    <w:rsid w:val="00804913"/>
    <w:rsid w:val="00804BD5"/>
    <w:rsid w:val="00804E89"/>
    <w:rsid w:val="00805D84"/>
    <w:rsid w:val="00806105"/>
    <w:rsid w:val="00806272"/>
    <w:rsid w:val="0080635A"/>
    <w:rsid w:val="008063D5"/>
    <w:rsid w:val="0080650B"/>
    <w:rsid w:val="008066F5"/>
    <w:rsid w:val="00806BB9"/>
    <w:rsid w:val="008071CF"/>
    <w:rsid w:val="008075B6"/>
    <w:rsid w:val="00807B89"/>
    <w:rsid w:val="00807B93"/>
    <w:rsid w:val="008101A3"/>
    <w:rsid w:val="00810452"/>
    <w:rsid w:val="0081050F"/>
    <w:rsid w:val="0081161C"/>
    <w:rsid w:val="0081200F"/>
    <w:rsid w:val="008120AF"/>
    <w:rsid w:val="00812279"/>
    <w:rsid w:val="008123D7"/>
    <w:rsid w:val="008126CA"/>
    <w:rsid w:val="0081270F"/>
    <w:rsid w:val="00812780"/>
    <w:rsid w:val="00812827"/>
    <w:rsid w:val="0081291F"/>
    <w:rsid w:val="00812D8D"/>
    <w:rsid w:val="00812F00"/>
    <w:rsid w:val="0081310F"/>
    <w:rsid w:val="008132F7"/>
    <w:rsid w:val="008136B4"/>
    <w:rsid w:val="0081374A"/>
    <w:rsid w:val="00813DF3"/>
    <w:rsid w:val="0081470E"/>
    <w:rsid w:val="00814F06"/>
    <w:rsid w:val="008152EB"/>
    <w:rsid w:val="008157E9"/>
    <w:rsid w:val="008158B9"/>
    <w:rsid w:val="00815C58"/>
    <w:rsid w:val="00815DD8"/>
    <w:rsid w:val="008165C7"/>
    <w:rsid w:val="008168A5"/>
    <w:rsid w:val="00816A7A"/>
    <w:rsid w:val="00817390"/>
    <w:rsid w:val="008173A1"/>
    <w:rsid w:val="008173A9"/>
    <w:rsid w:val="008175FE"/>
    <w:rsid w:val="00817BAE"/>
    <w:rsid w:val="00817C3D"/>
    <w:rsid w:val="00817C3F"/>
    <w:rsid w:val="008202B3"/>
    <w:rsid w:val="0082091C"/>
    <w:rsid w:val="00821808"/>
    <w:rsid w:val="00821A9A"/>
    <w:rsid w:val="00822BA0"/>
    <w:rsid w:val="00822C6A"/>
    <w:rsid w:val="00822DAE"/>
    <w:rsid w:val="00823364"/>
    <w:rsid w:val="00823E60"/>
    <w:rsid w:val="0082440B"/>
    <w:rsid w:val="00824596"/>
    <w:rsid w:val="00824B31"/>
    <w:rsid w:val="00824DCB"/>
    <w:rsid w:val="008251EF"/>
    <w:rsid w:val="00825310"/>
    <w:rsid w:val="00825564"/>
    <w:rsid w:val="0082596A"/>
    <w:rsid w:val="0082603B"/>
    <w:rsid w:val="008260F8"/>
    <w:rsid w:val="00826427"/>
    <w:rsid w:val="008266BE"/>
    <w:rsid w:val="00826E75"/>
    <w:rsid w:val="00826EF9"/>
    <w:rsid w:val="00826FC0"/>
    <w:rsid w:val="0082741E"/>
    <w:rsid w:val="00827DC3"/>
    <w:rsid w:val="0083049D"/>
    <w:rsid w:val="0083079D"/>
    <w:rsid w:val="008308D5"/>
    <w:rsid w:val="00830DB8"/>
    <w:rsid w:val="0083160C"/>
    <w:rsid w:val="008319E8"/>
    <w:rsid w:val="00831C54"/>
    <w:rsid w:val="008322FF"/>
    <w:rsid w:val="008327FF"/>
    <w:rsid w:val="00832C6A"/>
    <w:rsid w:val="00832DBF"/>
    <w:rsid w:val="00833395"/>
    <w:rsid w:val="00833401"/>
    <w:rsid w:val="008334F5"/>
    <w:rsid w:val="00833979"/>
    <w:rsid w:val="00833B67"/>
    <w:rsid w:val="00833CEC"/>
    <w:rsid w:val="008340B1"/>
    <w:rsid w:val="00834136"/>
    <w:rsid w:val="00834849"/>
    <w:rsid w:val="00834951"/>
    <w:rsid w:val="008349E9"/>
    <w:rsid w:val="00834BB4"/>
    <w:rsid w:val="00834E69"/>
    <w:rsid w:val="0083524B"/>
    <w:rsid w:val="0083528C"/>
    <w:rsid w:val="00835656"/>
    <w:rsid w:val="00835B89"/>
    <w:rsid w:val="00835FC6"/>
    <w:rsid w:val="008361CF"/>
    <w:rsid w:val="00836AFE"/>
    <w:rsid w:val="00836B82"/>
    <w:rsid w:val="00836F09"/>
    <w:rsid w:val="00837154"/>
    <w:rsid w:val="00837256"/>
    <w:rsid w:val="008376BD"/>
    <w:rsid w:val="00837AA8"/>
    <w:rsid w:val="00837D3D"/>
    <w:rsid w:val="0084006A"/>
    <w:rsid w:val="00840502"/>
    <w:rsid w:val="00840C08"/>
    <w:rsid w:val="00841185"/>
    <w:rsid w:val="008414EB"/>
    <w:rsid w:val="008415DD"/>
    <w:rsid w:val="008417A3"/>
    <w:rsid w:val="00841952"/>
    <w:rsid w:val="00841B4F"/>
    <w:rsid w:val="00841DA2"/>
    <w:rsid w:val="00842504"/>
    <w:rsid w:val="008432A9"/>
    <w:rsid w:val="00843411"/>
    <w:rsid w:val="008434B2"/>
    <w:rsid w:val="0084360B"/>
    <w:rsid w:val="00843E33"/>
    <w:rsid w:val="00844223"/>
    <w:rsid w:val="008444AF"/>
    <w:rsid w:val="00844751"/>
    <w:rsid w:val="0084476A"/>
    <w:rsid w:val="00844886"/>
    <w:rsid w:val="00844C4E"/>
    <w:rsid w:val="00844EDC"/>
    <w:rsid w:val="00845141"/>
    <w:rsid w:val="008457F1"/>
    <w:rsid w:val="008461CE"/>
    <w:rsid w:val="008466B4"/>
    <w:rsid w:val="00847CE0"/>
    <w:rsid w:val="00847E3F"/>
    <w:rsid w:val="00850048"/>
    <w:rsid w:val="008501EA"/>
    <w:rsid w:val="008502F0"/>
    <w:rsid w:val="00850780"/>
    <w:rsid w:val="00850D91"/>
    <w:rsid w:val="008510B9"/>
    <w:rsid w:val="008511F5"/>
    <w:rsid w:val="008514A3"/>
    <w:rsid w:val="0085165B"/>
    <w:rsid w:val="00851C3A"/>
    <w:rsid w:val="00851E59"/>
    <w:rsid w:val="00852AD4"/>
    <w:rsid w:val="00853019"/>
    <w:rsid w:val="0085309E"/>
    <w:rsid w:val="00853CBA"/>
    <w:rsid w:val="00853CC5"/>
    <w:rsid w:val="00853D6E"/>
    <w:rsid w:val="00854037"/>
    <w:rsid w:val="008540C4"/>
    <w:rsid w:val="008540CE"/>
    <w:rsid w:val="008546EF"/>
    <w:rsid w:val="0085475F"/>
    <w:rsid w:val="00854C6D"/>
    <w:rsid w:val="00854CB8"/>
    <w:rsid w:val="008550FB"/>
    <w:rsid w:val="00855AF4"/>
    <w:rsid w:val="00855DA2"/>
    <w:rsid w:val="00855DBD"/>
    <w:rsid w:val="00855F42"/>
    <w:rsid w:val="0085697D"/>
    <w:rsid w:val="00856997"/>
    <w:rsid w:val="00856A16"/>
    <w:rsid w:val="00856C6D"/>
    <w:rsid w:val="008574E8"/>
    <w:rsid w:val="00857D38"/>
    <w:rsid w:val="008608F6"/>
    <w:rsid w:val="008610C3"/>
    <w:rsid w:val="008610E0"/>
    <w:rsid w:val="0086194E"/>
    <w:rsid w:val="00862574"/>
    <w:rsid w:val="008625BA"/>
    <w:rsid w:val="00862666"/>
    <w:rsid w:val="008626B9"/>
    <w:rsid w:val="00862881"/>
    <w:rsid w:val="00862963"/>
    <w:rsid w:val="0086367A"/>
    <w:rsid w:val="00863DBC"/>
    <w:rsid w:val="00864769"/>
    <w:rsid w:val="008647A3"/>
    <w:rsid w:val="00864B51"/>
    <w:rsid w:val="00864D79"/>
    <w:rsid w:val="008651D5"/>
    <w:rsid w:val="008652F0"/>
    <w:rsid w:val="00865B2C"/>
    <w:rsid w:val="00865B45"/>
    <w:rsid w:val="00865DA9"/>
    <w:rsid w:val="00865F08"/>
    <w:rsid w:val="00866347"/>
    <w:rsid w:val="00866534"/>
    <w:rsid w:val="008665A3"/>
    <w:rsid w:val="008665B6"/>
    <w:rsid w:val="00866706"/>
    <w:rsid w:val="00866C82"/>
    <w:rsid w:val="00866DB3"/>
    <w:rsid w:val="00867038"/>
    <w:rsid w:val="008673CE"/>
    <w:rsid w:val="008676BF"/>
    <w:rsid w:val="008677E7"/>
    <w:rsid w:val="00867A34"/>
    <w:rsid w:val="00867B3E"/>
    <w:rsid w:val="00867B88"/>
    <w:rsid w:val="00867D93"/>
    <w:rsid w:val="00870303"/>
    <w:rsid w:val="0087036F"/>
    <w:rsid w:val="008704B0"/>
    <w:rsid w:val="008704D1"/>
    <w:rsid w:val="0087054B"/>
    <w:rsid w:val="008705E1"/>
    <w:rsid w:val="0087097A"/>
    <w:rsid w:val="00870B03"/>
    <w:rsid w:val="00870B95"/>
    <w:rsid w:val="008718B7"/>
    <w:rsid w:val="0087198A"/>
    <w:rsid w:val="0087226A"/>
    <w:rsid w:val="00872445"/>
    <w:rsid w:val="008726B2"/>
    <w:rsid w:val="0087284F"/>
    <w:rsid w:val="00872E01"/>
    <w:rsid w:val="00872EE2"/>
    <w:rsid w:val="00873180"/>
    <w:rsid w:val="00873241"/>
    <w:rsid w:val="0087334A"/>
    <w:rsid w:val="00873470"/>
    <w:rsid w:val="008738F8"/>
    <w:rsid w:val="008739F1"/>
    <w:rsid w:val="00874202"/>
    <w:rsid w:val="00874368"/>
    <w:rsid w:val="00874580"/>
    <w:rsid w:val="00874A60"/>
    <w:rsid w:val="00874AA1"/>
    <w:rsid w:val="00874AEB"/>
    <w:rsid w:val="00874DC1"/>
    <w:rsid w:val="00875332"/>
    <w:rsid w:val="00875708"/>
    <w:rsid w:val="008758C6"/>
    <w:rsid w:val="00875AEE"/>
    <w:rsid w:val="0087689A"/>
    <w:rsid w:val="00876E10"/>
    <w:rsid w:val="00876EB6"/>
    <w:rsid w:val="00880043"/>
    <w:rsid w:val="00880211"/>
    <w:rsid w:val="00880478"/>
    <w:rsid w:val="00880581"/>
    <w:rsid w:val="008806FB"/>
    <w:rsid w:val="00880D21"/>
    <w:rsid w:val="00880DAD"/>
    <w:rsid w:val="00881056"/>
    <w:rsid w:val="008813C1"/>
    <w:rsid w:val="0088160C"/>
    <w:rsid w:val="00881C81"/>
    <w:rsid w:val="008827C2"/>
    <w:rsid w:val="00882D7B"/>
    <w:rsid w:val="00882EDB"/>
    <w:rsid w:val="00882F43"/>
    <w:rsid w:val="00883DBA"/>
    <w:rsid w:val="00883ECD"/>
    <w:rsid w:val="00884526"/>
    <w:rsid w:val="008845B3"/>
    <w:rsid w:val="008845F1"/>
    <w:rsid w:val="00884999"/>
    <w:rsid w:val="00884EDC"/>
    <w:rsid w:val="008850D9"/>
    <w:rsid w:val="0088510D"/>
    <w:rsid w:val="00885265"/>
    <w:rsid w:val="0088539E"/>
    <w:rsid w:val="00885D75"/>
    <w:rsid w:val="00885DD2"/>
    <w:rsid w:val="0088619B"/>
    <w:rsid w:val="008861AD"/>
    <w:rsid w:val="00886264"/>
    <w:rsid w:val="00886307"/>
    <w:rsid w:val="0088668B"/>
    <w:rsid w:val="008867C0"/>
    <w:rsid w:val="008868A4"/>
    <w:rsid w:val="008868C7"/>
    <w:rsid w:val="00886937"/>
    <w:rsid w:val="00886B2F"/>
    <w:rsid w:val="008879DF"/>
    <w:rsid w:val="00887BC8"/>
    <w:rsid w:val="008900C9"/>
    <w:rsid w:val="00890380"/>
    <w:rsid w:val="00890C0E"/>
    <w:rsid w:val="00890E61"/>
    <w:rsid w:val="008911FD"/>
    <w:rsid w:val="00891D8A"/>
    <w:rsid w:val="008921F3"/>
    <w:rsid w:val="00892283"/>
    <w:rsid w:val="00892A51"/>
    <w:rsid w:val="00892E90"/>
    <w:rsid w:val="00892FC3"/>
    <w:rsid w:val="0089386B"/>
    <w:rsid w:val="00893AF6"/>
    <w:rsid w:val="00893C23"/>
    <w:rsid w:val="00893C69"/>
    <w:rsid w:val="00893E07"/>
    <w:rsid w:val="00894342"/>
    <w:rsid w:val="00894C7F"/>
    <w:rsid w:val="00894EAA"/>
    <w:rsid w:val="008953D9"/>
    <w:rsid w:val="008959FA"/>
    <w:rsid w:val="00895D9C"/>
    <w:rsid w:val="00895F16"/>
    <w:rsid w:val="00896487"/>
    <w:rsid w:val="0089686F"/>
    <w:rsid w:val="008968C6"/>
    <w:rsid w:val="00896CA7"/>
    <w:rsid w:val="00896E70"/>
    <w:rsid w:val="0089733E"/>
    <w:rsid w:val="00897A35"/>
    <w:rsid w:val="00897A51"/>
    <w:rsid w:val="00897B45"/>
    <w:rsid w:val="008A0180"/>
    <w:rsid w:val="008A16AC"/>
    <w:rsid w:val="008A18B3"/>
    <w:rsid w:val="008A1D61"/>
    <w:rsid w:val="008A2A1B"/>
    <w:rsid w:val="008A2C4E"/>
    <w:rsid w:val="008A3374"/>
    <w:rsid w:val="008A33D3"/>
    <w:rsid w:val="008A343F"/>
    <w:rsid w:val="008A34DD"/>
    <w:rsid w:val="008A3611"/>
    <w:rsid w:val="008A3615"/>
    <w:rsid w:val="008A3855"/>
    <w:rsid w:val="008A38D6"/>
    <w:rsid w:val="008A3B27"/>
    <w:rsid w:val="008A481B"/>
    <w:rsid w:val="008A4956"/>
    <w:rsid w:val="008A4C8A"/>
    <w:rsid w:val="008A5D5D"/>
    <w:rsid w:val="008A60EB"/>
    <w:rsid w:val="008A67B0"/>
    <w:rsid w:val="008A6A02"/>
    <w:rsid w:val="008A6AB8"/>
    <w:rsid w:val="008A70C6"/>
    <w:rsid w:val="008A70D5"/>
    <w:rsid w:val="008A749F"/>
    <w:rsid w:val="008A78A6"/>
    <w:rsid w:val="008A78D0"/>
    <w:rsid w:val="008A7A42"/>
    <w:rsid w:val="008A7CE0"/>
    <w:rsid w:val="008A7D4A"/>
    <w:rsid w:val="008B02FF"/>
    <w:rsid w:val="008B0578"/>
    <w:rsid w:val="008B0AA8"/>
    <w:rsid w:val="008B0B25"/>
    <w:rsid w:val="008B11C7"/>
    <w:rsid w:val="008B1B4E"/>
    <w:rsid w:val="008B1FDF"/>
    <w:rsid w:val="008B219C"/>
    <w:rsid w:val="008B2556"/>
    <w:rsid w:val="008B3500"/>
    <w:rsid w:val="008B4069"/>
    <w:rsid w:val="008B422C"/>
    <w:rsid w:val="008B440B"/>
    <w:rsid w:val="008B4616"/>
    <w:rsid w:val="008B485C"/>
    <w:rsid w:val="008B4AA0"/>
    <w:rsid w:val="008B4CFD"/>
    <w:rsid w:val="008B518D"/>
    <w:rsid w:val="008B525E"/>
    <w:rsid w:val="008B55CB"/>
    <w:rsid w:val="008B56EE"/>
    <w:rsid w:val="008B57A5"/>
    <w:rsid w:val="008B5BF8"/>
    <w:rsid w:val="008B71BB"/>
    <w:rsid w:val="008B71E8"/>
    <w:rsid w:val="008B73B9"/>
    <w:rsid w:val="008B7A6C"/>
    <w:rsid w:val="008B7DC1"/>
    <w:rsid w:val="008B7F23"/>
    <w:rsid w:val="008B7F9E"/>
    <w:rsid w:val="008B7FBC"/>
    <w:rsid w:val="008C0653"/>
    <w:rsid w:val="008C0843"/>
    <w:rsid w:val="008C1068"/>
    <w:rsid w:val="008C123F"/>
    <w:rsid w:val="008C136D"/>
    <w:rsid w:val="008C166F"/>
    <w:rsid w:val="008C1957"/>
    <w:rsid w:val="008C1FA7"/>
    <w:rsid w:val="008C243E"/>
    <w:rsid w:val="008C2AF7"/>
    <w:rsid w:val="008C2C1A"/>
    <w:rsid w:val="008C2FD2"/>
    <w:rsid w:val="008C3260"/>
    <w:rsid w:val="008C3C62"/>
    <w:rsid w:val="008C412C"/>
    <w:rsid w:val="008C4259"/>
    <w:rsid w:val="008C47F8"/>
    <w:rsid w:val="008C4CB7"/>
    <w:rsid w:val="008C4CD4"/>
    <w:rsid w:val="008C5008"/>
    <w:rsid w:val="008C503F"/>
    <w:rsid w:val="008C565C"/>
    <w:rsid w:val="008C5831"/>
    <w:rsid w:val="008C59CA"/>
    <w:rsid w:val="008C5B2B"/>
    <w:rsid w:val="008C655C"/>
    <w:rsid w:val="008C6A23"/>
    <w:rsid w:val="008C6A61"/>
    <w:rsid w:val="008C6C9A"/>
    <w:rsid w:val="008C6D14"/>
    <w:rsid w:val="008C70DF"/>
    <w:rsid w:val="008C729E"/>
    <w:rsid w:val="008C734F"/>
    <w:rsid w:val="008C7D3A"/>
    <w:rsid w:val="008C7F2D"/>
    <w:rsid w:val="008D033B"/>
    <w:rsid w:val="008D0C62"/>
    <w:rsid w:val="008D1128"/>
    <w:rsid w:val="008D1350"/>
    <w:rsid w:val="008D18A0"/>
    <w:rsid w:val="008D1B5E"/>
    <w:rsid w:val="008D1FB3"/>
    <w:rsid w:val="008D2205"/>
    <w:rsid w:val="008D22EA"/>
    <w:rsid w:val="008D26C7"/>
    <w:rsid w:val="008D2BF5"/>
    <w:rsid w:val="008D327E"/>
    <w:rsid w:val="008D3595"/>
    <w:rsid w:val="008D386A"/>
    <w:rsid w:val="008D38B4"/>
    <w:rsid w:val="008D3C91"/>
    <w:rsid w:val="008D3F33"/>
    <w:rsid w:val="008D43D3"/>
    <w:rsid w:val="008D4635"/>
    <w:rsid w:val="008D4B6C"/>
    <w:rsid w:val="008D4CF6"/>
    <w:rsid w:val="008D4EC1"/>
    <w:rsid w:val="008D547A"/>
    <w:rsid w:val="008D5685"/>
    <w:rsid w:val="008D590E"/>
    <w:rsid w:val="008D5DD8"/>
    <w:rsid w:val="008D5DDD"/>
    <w:rsid w:val="008D6127"/>
    <w:rsid w:val="008D6586"/>
    <w:rsid w:val="008D6E37"/>
    <w:rsid w:val="008D727A"/>
    <w:rsid w:val="008D7297"/>
    <w:rsid w:val="008D7304"/>
    <w:rsid w:val="008D76BA"/>
    <w:rsid w:val="008D7C7F"/>
    <w:rsid w:val="008E0269"/>
    <w:rsid w:val="008E03AA"/>
    <w:rsid w:val="008E0483"/>
    <w:rsid w:val="008E049F"/>
    <w:rsid w:val="008E098F"/>
    <w:rsid w:val="008E10E1"/>
    <w:rsid w:val="008E146A"/>
    <w:rsid w:val="008E14FB"/>
    <w:rsid w:val="008E1791"/>
    <w:rsid w:val="008E1D80"/>
    <w:rsid w:val="008E1FF4"/>
    <w:rsid w:val="008E235A"/>
    <w:rsid w:val="008E243B"/>
    <w:rsid w:val="008E25F9"/>
    <w:rsid w:val="008E29BF"/>
    <w:rsid w:val="008E364C"/>
    <w:rsid w:val="008E3795"/>
    <w:rsid w:val="008E3C7D"/>
    <w:rsid w:val="008E3EC6"/>
    <w:rsid w:val="008E4000"/>
    <w:rsid w:val="008E4559"/>
    <w:rsid w:val="008E45CA"/>
    <w:rsid w:val="008E4612"/>
    <w:rsid w:val="008E46A4"/>
    <w:rsid w:val="008E47A8"/>
    <w:rsid w:val="008E49D1"/>
    <w:rsid w:val="008E4B33"/>
    <w:rsid w:val="008E5016"/>
    <w:rsid w:val="008E5828"/>
    <w:rsid w:val="008E5969"/>
    <w:rsid w:val="008E5B8C"/>
    <w:rsid w:val="008E5C58"/>
    <w:rsid w:val="008E5D6D"/>
    <w:rsid w:val="008E64C8"/>
    <w:rsid w:val="008E666D"/>
    <w:rsid w:val="008E6A47"/>
    <w:rsid w:val="008E6A6F"/>
    <w:rsid w:val="008E70AC"/>
    <w:rsid w:val="008E764C"/>
    <w:rsid w:val="008E76DA"/>
    <w:rsid w:val="008E783A"/>
    <w:rsid w:val="008E79BB"/>
    <w:rsid w:val="008E7C6B"/>
    <w:rsid w:val="008F0035"/>
    <w:rsid w:val="008F0187"/>
    <w:rsid w:val="008F030A"/>
    <w:rsid w:val="008F14C1"/>
    <w:rsid w:val="008F15F6"/>
    <w:rsid w:val="008F18F5"/>
    <w:rsid w:val="008F19D7"/>
    <w:rsid w:val="008F1E04"/>
    <w:rsid w:val="008F1E68"/>
    <w:rsid w:val="008F1E7A"/>
    <w:rsid w:val="008F226E"/>
    <w:rsid w:val="008F2359"/>
    <w:rsid w:val="008F2638"/>
    <w:rsid w:val="008F28B2"/>
    <w:rsid w:val="008F2EAF"/>
    <w:rsid w:val="008F37DD"/>
    <w:rsid w:val="008F3A84"/>
    <w:rsid w:val="008F3C47"/>
    <w:rsid w:val="008F4D17"/>
    <w:rsid w:val="008F5099"/>
    <w:rsid w:val="008F53E5"/>
    <w:rsid w:val="008F5BCA"/>
    <w:rsid w:val="008F6483"/>
    <w:rsid w:val="008F7CEE"/>
    <w:rsid w:val="00900DBA"/>
    <w:rsid w:val="00901000"/>
    <w:rsid w:val="009010DA"/>
    <w:rsid w:val="0090126C"/>
    <w:rsid w:val="009014B3"/>
    <w:rsid w:val="00901B9A"/>
    <w:rsid w:val="00901F30"/>
    <w:rsid w:val="00901F5A"/>
    <w:rsid w:val="00902063"/>
    <w:rsid w:val="00903010"/>
    <w:rsid w:val="00903023"/>
    <w:rsid w:val="0090309C"/>
    <w:rsid w:val="009035A4"/>
    <w:rsid w:val="009036D9"/>
    <w:rsid w:val="009036F8"/>
    <w:rsid w:val="00903826"/>
    <w:rsid w:val="009039E6"/>
    <w:rsid w:val="00903BF3"/>
    <w:rsid w:val="00903D21"/>
    <w:rsid w:val="009040C6"/>
    <w:rsid w:val="009041BD"/>
    <w:rsid w:val="00904283"/>
    <w:rsid w:val="009042BE"/>
    <w:rsid w:val="0090440E"/>
    <w:rsid w:val="0090493F"/>
    <w:rsid w:val="00905555"/>
    <w:rsid w:val="009057C8"/>
    <w:rsid w:val="00905BD8"/>
    <w:rsid w:val="00905C47"/>
    <w:rsid w:val="0090633E"/>
    <w:rsid w:val="009070BB"/>
    <w:rsid w:val="00907111"/>
    <w:rsid w:val="0090725B"/>
    <w:rsid w:val="0090726E"/>
    <w:rsid w:val="0090737D"/>
    <w:rsid w:val="009076DE"/>
    <w:rsid w:val="0090777E"/>
    <w:rsid w:val="00907CCA"/>
    <w:rsid w:val="009100C2"/>
    <w:rsid w:val="0091016B"/>
    <w:rsid w:val="0091020F"/>
    <w:rsid w:val="00910265"/>
    <w:rsid w:val="009105AB"/>
    <w:rsid w:val="00910E8E"/>
    <w:rsid w:val="0091116B"/>
    <w:rsid w:val="009118C0"/>
    <w:rsid w:val="00911B65"/>
    <w:rsid w:val="00911EA7"/>
    <w:rsid w:val="00911F6A"/>
    <w:rsid w:val="0091204E"/>
    <w:rsid w:val="00912400"/>
    <w:rsid w:val="00912749"/>
    <w:rsid w:val="00912DA7"/>
    <w:rsid w:val="00913314"/>
    <w:rsid w:val="0091345E"/>
    <w:rsid w:val="00913677"/>
    <w:rsid w:val="009136AE"/>
    <w:rsid w:val="0091389D"/>
    <w:rsid w:val="00913D12"/>
    <w:rsid w:val="0091467C"/>
    <w:rsid w:val="00914B27"/>
    <w:rsid w:val="00914D0C"/>
    <w:rsid w:val="009150C1"/>
    <w:rsid w:val="00915624"/>
    <w:rsid w:val="00915FD3"/>
    <w:rsid w:val="0091632D"/>
    <w:rsid w:val="00916DA2"/>
    <w:rsid w:val="00916F0B"/>
    <w:rsid w:val="00917056"/>
    <w:rsid w:val="00917705"/>
    <w:rsid w:val="00917AF9"/>
    <w:rsid w:val="00917BDF"/>
    <w:rsid w:val="00917EAD"/>
    <w:rsid w:val="009208C1"/>
    <w:rsid w:val="00920EA7"/>
    <w:rsid w:val="00921708"/>
    <w:rsid w:val="00921765"/>
    <w:rsid w:val="00921937"/>
    <w:rsid w:val="00921BC5"/>
    <w:rsid w:val="0092261E"/>
    <w:rsid w:val="00922B16"/>
    <w:rsid w:val="0092304C"/>
    <w:rsid w:val="00923383"/>
    <w:rsid w:val="0092365B"/>
    <w:rsid w:val="009239DD"/>
    <w:rsid w:val="00923A85"/>
    <w:rsid w:val="00923C92"/>
    <w:rsid w:val="00923D4C"/>
    <w:rsid w:val="00923FEE"/>
    <w:rsid w:val="00924165"/>
    <w:rsid w:val="00924BE1"/>
    <w:rsid w:val="00924DA5"/>
    <w:rsid w:val="00924DF3"/>
    <w:rsid w:val="00925046"/>
    <w:rsid w:val="0092511A"/>
    <w:rsid w:val="009256EC"/>
    <w:rsid w:val="009258D6"/>
    <w:rsid w:val="009258D8"/>
    <w:rsid w:val="0092599A"/>
    <w:rsid w:val="00925C5C"/>
    <w:rsid w:val="00925E50"/>
    <w:rsid w:val="00926232"/>
    <w:rsid w:val="00926589"/>
    <w:rsid w:val="0092684A"/>
    <w:rsid w:val="0092702A"/>
    <w:rsid w:val="00927457"/>
    <w:rsid w:val="00927481"/>
    <w:rsid w:val="009274DB"/>
    <w:rsid w:val="009303CA"/>
    <w:rsid w:val="009308D4"/>
    <w:rsid w:val="00930D9B"/>
    <w:rsid w:val="00931789"/>
    <w:rsid w:val="009318CD"/>
    <w:rsid w:val="00931CB8"/>
    <w:rsid w:val="009322C6"/>
    <w:rsid w:val="00932670"/>
    <w:rsid w:val="00932840"/>
    <w:rsid w:val="00932A89"/>
    <w:rsid w:val="00932B2D"/>
    <w:rsid w:val="00932D60"/>
    <w:rsid w:val="0093367B"/>
    <w:rsid w:val="00933757"/>
    <w:rsid w:val="00933DBD"/>
    <w:rsid w:val="00934260"/>
    <w:rsid w:val="0093430A"/>
    <w:rsid w:val="0093468A"/>
    <w:rsid w:val="00934C2C"/>
    <w:rsid w:val="00934D23"/>
    <w:rsid w:val="00934EB4"/>
    <w:rsid w:val="00935F14"/>
    <w:rsid w:val="00935FAE"/>
    <w:rsid w:val="00936254"/>
    <w:rsid w:val="00936264"/>
    <w:rsid w:val="00936E50"/>
    <w:rsid w:val="009371A8"/>
    <w:rsid w:val="00937B05"/>
    <w:rsid w:val="00937EF5"/>
    <w:rsid w:val="00940183"/>
    <w:rsid w:val="00940365"/>
    <w:rsid w:val="00940B7F"/>
    <w:rsid w:val="00940F6D"/>
    <w:rsid w:val="00941054"/>
    <w:rsid w:val="00941BBA"/>
    <w:rsid w:val="00941CD0"/>
    <w:rsid w:val="009420A8"/>
    <w:rsid w:val="0094216E"/>
    <w:rsid w:val="00942338"/>
    <w:rsid w:val="00942628"/>
    <w:rsid w:val="009427FC"/>
    <w:rsid w:val="009429C1"/>
    <w:rsid w:val="00942F8F"/>
    <w:rsid w:val="00942FEA"/>
    <w:rsid w:val="00943573"/>
    <w:rsid w:val="0094373F"/>
    <w:rsid w:val="0094382E"/>
    <w:rsid w:val="009438CE"/>
    <w:rsid w:val="00943B1A"/>
    <w:rsid w:val="00943B3F"/>
    <w:rsid w:val="00943D2F"/>
    <w:rsid w:val="00943DD0"/>
    <w:rsid w:val="00944395"/>
    <w:rsid w:val="00944474"/>
    <w:rsid w:val="00944FFA"/>
    <w:rsid w:val="00945459"/>
    <w:rsid w:val="0094614D"/>
    <w:rsid w:val="0094659E"/>
    <w:rsid w:val="009465A7"/>
    <w:rsid w:val="00946983"/>
    <w:rsid w:val="009470CF"/>
    <w:rsid w:val="00947333"/>
    <w:rsid w:val="009475FE"/>
    <w:rsid w:val="00950962"/>
    <w:rsid w:val="00950ADC"/>
    <w:rsid w:val="00950B98"/>
    <w:rsid w:val="00950C45"/>
    <w:rsid w:val="00950C9A"/>
    <w:rsid w:val="00950ED8"/>
    <w:rsid w:val="00950FC2"/>
    <w:rsid w:val="009510F8"/>
    <w:rsid w:val="009511C9"/>
    <w:rsid w:val="009513AE"/>
    <w:rsid w:val="00951414"/>
    <w:rsid w:val="009516F8"/>
    <w:rsid w:val="00951C05"/>
    <w:rsid w:val="00951ED8"/>
    <w:rsid w:val="00952639"/>
    <w:rsid w:val="00952D05"/>
    <w:rsid w:val="00952D5C"/>
    <w:rsid w:val="00952D77"/>
    <w:rsid w:val="00953452"/>
    <w:rsid w:val="00953596"/>
    <w:rsid w:val="009535F3"/>
    <w:rsid w:val="00953BDF"/>
    <w:rsid w:val="00953ED3"/>
    <w:rsid w:val="009548C9"/>
    <w:rsid w:val="00955392"/>
    <w:rsid w:val="0095562E"/>
    <w:rsid w:val="0095598A"/>
    <w:rsid w:val="00955BFC"/>
    <w:rsid w:val="009561EB"/>
    <w:rsid w:val="0095691C"/>
    <w:rsid w:val="0095692B"/>
    <w:rsid w:val="00956B01"/>
    <w:rsid w:val="00956BD4"/>
    <w:rsid w:val="00956E92"/>
    <w:rsid w:val="00956F79"/>
    <w:rsid w:val="009571B8"/>
    <w:rsid w:val="00957656"/>
    <w:rsid w:val="0095765D"/>
    <w:rsid w:val="0095781C"/>
    <w:rsid w:val="00957A37"/>
    <w:rsid w:val="00957A55"/>
    <w:rsid w:val="00957D79"/>
    <w:rsid w:val="009605BD"/>
    <w:rsid w:val="009606E1"/>
    <w:rsid w:val="00960CCC"/>
    <w:rsid w:val="00960CDF"/>
    <w:rsid w:val="00960E3E"/>
    <w:rsid w:val="00961299"/>
    <w:rsid w:val="00961A31"/>
    <w:rsid w:val="00961CB6"/>
    <w:rsid w:val="00961F20"/>
    <w:rsid w:val="0096228C"/>
    <w:rsid w:val="0096240E"/>
    <w:rsid w:val="00962506"/>
    <w:rsid w:val="00962A17"/>
    <w:rsid w:val="00962B3E"/>
    <w:rsid w:val="00962D67"/>
    <w:rsid w:val="00963142"/>
    <w:rsid w:val="00963263"/>
    <w:rsid w:val="00963E7A"/>
    <w:rsid w:val="00963EC5"/>
    <w:rsid w:val="00964075"/>
    <w:rsid w:val="009645FD"/>
    <w:rsid w:val="0096468C"/>
    <w:rsid w:val="009646D8"/>
    <w:rsid w:val="009648EB"/>
    <w:rsid w:val="00964FE5"/>
    <w:rsid w:val="00965190"/>
    <w:rsid w:val="00965273"/>
    <w:rsid w:val="00965406"/>
    <w:rsid w:val="009659D4"/>
    <w:rsid w:val="00965A00"/>
    <w:rsid w:val="00965AE5"/>
    <w:rsid w:val="00966587"/>
    <w:rsid w:val="00966762"/>
    <w:rsid w:val="009668E2"/>
    <w:rsid w:val="00966A01"/>
    <w:rsid w:val="00966C9B"/>
    <w:rsid w:val="00966FB9"/>
    <w:rsid w:val="00967304"/>
    <w:rsid w:val="0096744C"/>
    <w:rsid w:val="0096744F"/>
    <w:rsid w:val="00967508"/>
    <w:rsid w:val="009675F6"/>
    <w:rsid w:val="009677E9"/>
    <w:rsid w:val="009678CD"/>
    <w:rsid w:val="00967E0E"/>
    <w:rsid w:val="00967E30"/>
    <w:rsid w:val="0097005D"/>
    <w:rsid w:val="0097037E"/>
    <w:rsid w:val="009705C1"/>
    <w:rsid w:val="00970644"/>
    <w:rsid w:val="00970724"/>
    <w:rsid w:val="009708DF"/>
    <w:rsid w:val="00970990"/>
    <w:rsid w:val="00970BE5"/>
    <w:rsid w:val="00970E16"/>
    <w:rsid w:val="00971520"/>
    <w:rsid w:val="009721D8"/>
    <w:rsid w:val="00972309"/>
    <w:rsid w:val="0097232A"/>
    <w:rsid w:val="00972442"/>
    <w:rsid w:val="00972D88"/>
    <w:rsid w:val="00972F55"/>
    <w:rsid w:val="009730DB"/>
    <w:rsid w:val="009731E2"/>
    <w:rsid w:val="00973917"/>
    <w:rsid w:val="00973A68"/>
    <w:rsid w:val="00973C7C"/>
    <w:rsid w:val="00974000"/>
    <w:rsid w:val="00974217"/>
    <w:rsid w:val="0097447C"/>
    <w:rsid w:val="00974D02"/>
    <w:rsid w:val="00974E19"/>
    <w:rsid w:val="00974E98"/>
    <w:rsid w:val="009752D0"/>
    <w:rsid w:val="009754EB"/>
    <w:rsid w:val="00975983"/>
    <w:rsid w:val="00975D8B"/>
    <w:rsid w:val="00976401"/>
    <w:rsid w:val="009767A9"/>
    <w:rsid w:val="00976BFC"/>
    <w:rsid w:val="00977EFA"/>
    <w:rsid w:val="009800D6"/>
    <w:rsid w:val="0098014F"/>
    <w:rsid w:val="00980CD3"/>
    <w:rsid w:val="00980D80"/>
    <w:rsid w:val="009811D5"/>
    <w:rsid w:val="009817CD"/>
    <w:rsid w:val="009817FC"/>
    <w:rsid w:val="0098180B"/>
    <w:rsid w:val="00981AD4"/>
    <w:rsid w:val="00981B72"/>
    <w:rsid w:val="00981D42"/>
    <w:rsid w:val="00981DCA"/>
    <w:rsid w:val="00982135"/>
    <w:rsid w:val="00982430"/>
    <w:rsid w:val="009829B2"/>
    <w:rsid w:val="00982A01"/>
    <w:rsid w:val="00982BCB"/>
    <w:rsid w:val="00982C3D"/>
    <w:rsid w:val="00982E92"/>
    <w:rsid w:val="0098310F"/>
    <w:rsid w:val="0098337C"/>
    <w:rsid w:val="009839DA"/>
    <w:rsid w:val="00983E7E"/>
    <w:rsid w:val="009842C9"/>
    <w:rsid w:val="0098463D"/>
    <w:rsid w:val="0098472B"/>
    <w:rsid w:val="00984786"/>
    <w:rsid w:val="00984792"/>
    <w:rsid w:val="009848BF"/>
    <w:rsid w:val="00984E7F"/>
    <w:rsid w:val="009850F0"/>
    <w:rsid w:val="0098516B"/>
    <w:rsid w:val="0098521A"/>
    <w:rsid w:val="00985E4E"/>
    <w:rsid w:val="00986003"/>
    <w:rsid w:val="00986347"/>
    <w:rsid w:val="00986759"/>
    <w:rsid w:val="00986A76"/>
    <w:rsid w:val="009872CD"/>
    <w:rsid w:val="009873B9"/>
    <w:rsid w:val="0098745A"/>
    <w:rsid w:val="009874C5"/>
    <w:rsid w:val="00987C8F"/>
    <w:rsid w:val="009905BE"/>
    <w:rsid w:val="009907A5"/>
    <w:rsid w:val="00990BD4"/>
    <w:rsid w:val="00990D4F"/>
    <w:rsid w:val="00990D80"/>
    <w:rsid w:val="009915E2"/>
    <w:rsid w:val="0099183C"/>
    <w:rsid w:val="00991FE7"/>
    <w:rsid w:val="009930B4"/>
    <w:rsid w:val="00993553"/>
    <w:rsid w:val="00993672"/>
    <w:rsid w:val="0099371C"/>
    <w:rsid w:val="0099397F"/>
    <w:rsid w:val="00993AFF"/>
    <w:rsid w:val="0099412A"/>
    <w:rsid w:val="00994547"/>
    <w:rsid w:val="00994705"/>
    <w:rsid w:val="009949DC"/>
    <w:rsid w:val="00994A55"/>
    <w:rsid w:val="00994E66"/>
    <w:rsid w:val="00994E83"/>
    <w:rsid w:val="009950EE"/>
    <w:rsid w:val="009951D1"/>
    <w:rsid w:val="009960F8"/>
    <w:rsid w:val="00996318"/>
    <w:rsid w:val="00996344"/>
    <w:rsid w:val="0099666E"/>
    <w:rsid w:val="00996762"/>
    <w:rsid w:val="00996A06"/>
    <w:rsid w:val="00996A61"/>
    <w:rsid w:val="00996C01"/>
    <w:rsid w:val="00996C6C"/>
    <w:rsid w:val="00996F18"/>
    <w:rsid w:val="0099714C"/>
    <w:rsid w:val="009975C3"/>
    <w:rsid w:val="009A0622"/>
    <w:rsid w:val="009A08B5"/>
    <w:rsid w:val="009A1158"/>
    <w:rsid w:val="009A1251"/>
    <w:rsid w:val="009A145D"/>
    <w:rsid w:val="009A18C1"/>
    <w:rsid w:val="009A1B0A"/>
    <w:rsid w:val="009A1EE6"/>
    <w:rsid w:val="009A1F55"/>
    <w:rsid w:val="009A2063"/>
    <w:rsid w:val="009A24AC"/>
    <w:rsid w:val="009A26F4"/>
    <w:rsid w:val="009A27D8"/>
    <w:rsid w:val="009A282C"/>
    <w:rsid w:val="009A2893"/>
    <w:rsid w:val="009A2A0C"/>
    <w:rsid w:val="009A2DF2"/>
    <w:rsid w:val="009A3151"/>
    <w:rsid w:val="009A364A"/>
    <w:rsid w:val="009A3929"/>
    <w:rsid w:val="009A3A1C"/>
    <w:rsid w:val="009A4241"/>
    <w:rsid w:val="009A43BE"/>
    <w:rsid w:val="009A43E5"/>
    <w:rsid w:val="009A4498"/>
    <w:rsid w:val="009A4622"/>
    <w:rsid w:val="009A4AF1"/>
    <w:rsid w:val="009A5130"/>
    <w:rsid w:val="009A59D7"/>
    <w:rsid w:val="009A5AA7"/>
    <w:rsid w:val="009A5DEC"/>
    <w:rsid w:val="009A6309"/>
    <w:rsid w:val="009A68FF"/>
    <w:rsid w:val="009A6DAC"/>
    <w:rsid w:val="009A6F3F"/>
    <w:rsid w:val="009A6F5E"/>
    <w:rsid w:val="009A6FF1"/>
    <w:rsid w:val="009A77B8"/>
    <w:rsid w:val="009A78FD"/>
    <w:rsid w:val="009A7D01"/>
    <w:rsid w:val="009B0137"/>
    <w:rsid w:val="009B0240"/>
    <w:rsid w:val="009B03C2"/>
    <w:rsid w:val="009B0771"/>
    <w:rsid w:val="009B0E3C"/>
    <w:rsid w:val="009B0F18"/>
    <w:rsid w:val="009B10CC"/>
    <w:rsid w:val="009B1819"/>
    <w:rsid w:val="009B1BA1"/>
    <w:rsid w:val="009B1C0C"/>
    <w:rsid w:val="009B230D"/>
    <w:rsid w:val="009B285E"/>
    <w:rsid w:val="009B290D"/>
    <w:rsid w:val="009B2950"/>
    <w:rsid w:val="009B29BE"/>
    <w:rsid w:val="009B2A4A"/>
    <w:rsid w:val="009B2F8B"/>
    <w:rsid w:val="009B31FB"/>
    <w:rsid w:val="009B36D4"/>
    <w:rsid w:val="009B386D"/>
    <w:rsid w:val="009B4024"/>
    <w:rsid w:val="009B41AD"/>
    <w:rsid w:val="009B42C6"/>
    <w:rsid w:val="009B4677"/>
    <w:rsid w:val="009B488D"/>
    <w:rsid w:val="009B48FB"/>
    <w:rsid w:val="009B4A75"/>
    <w:rsid w:val="009B4AFE"/>
    <w:rsid w:val="009B4DB9"/>
    <w:rsid w:val="009B54A6"/>
    <w:rsid w:val="009B56EC"/>
    <w:rsid w:val="009B578E"/>
    <w:rsid w:val="009B59AC"/>
    <w:rsid w:val="009B616A"/>
    <w:rsid w:val="009B616C"/>
    <w:rsid w:val="009B6429"/>
    <w:rsid w:val="009B6541"/>
    <w:rsid w:val="009B6CA2"/>
    <w:rsid w:val="009B731B"/>
    <w:rsid w:val="009B73A5"/>
    <w:rsid w:val="009B73DB"/>
    <w:rsid w:val="009B780D"/>
    <w:rsid w:val="009C0737"/>
    <w:rsid w:val="009C0B53"/>
    <w:rsid w:val="009C1027"/>
    <w:rsid w:val="009C10CC"/>
    <w:rsid w:val="009C1113"/>
    <w:rsid w:val="009C1137"/>
    <w:rsid w:val="009C154B"/>
    <w:rsid w:val="009C1593"/>
    <w:rsid w:val="009C15AB"/>
    <w:rsid w:val="009C1997"/>
    <w:rsid w:val="009C1A4B"/>
    <w:rsid w:val="009C1FE5"/>
    <w:rsid w:val="009C217C"/>
    <w:rsid w:val="009C27C9"/>
    <w:rsid w:val="009C2CB2"/>
    <w:rsid w:val="009C346C"/>
    <w:rsid w:val="009C37F3"/>
    <w:rsid w:val="009C3FCB"/>
    <w:rsid w:val="009C4041"/>
    <w:rsid w:val="009C436B"/>
    <w:rsid w:val="009C4426"/>
    <w:rsid w:val="009C4AF6"/>
    <w:rsid w:val="009C4B1A"/>
    <w:rsid w:val="009C4B2B"/>
    <w:rsid w:val="009C4E28"/>
    <w:rsid w:val="009C55AE"/>
    <w:rsid w:val="009C59D7"/>
    <w:rsid w:val="009C5BFD"/>
    <w:rsid w:val="009C5CB0"/>
    <w:rsid w:val="009C60B5"/>
    <w:rsid w:val="009C61AE"/>
    <w:rsid w:val="009C661A"/>
    <w:rsid w:val="009C6646"/>
    <w:rsid w:val="009C67B7"/>
    <w:rsid w:val="009C6A3C"/>
    <w:rsid w:val="009C6CA6"/>
    <w:rsid w:val="009C7E18"/>
    <w:rsid w:val="009D0490"/>
    <w:rsid w:val="009D0C1E"/>
    <w:rsid w:val="009D0E9D"/>
    <w:rsid w:val="009D15F4"/>
    <w:rsid w:val="009D1DDB"/>
    <w:rsid w:val="009D1F31"/>
    <w:rsid w:val="009D2061"/>
    <w:rsid w:val="009D241D"/>
    <w:rsid w:val="009D2748"/>
    <w:rsid w:val="009D2DEC"/>
    <w:rsid w:val="009D2E5C"/>
    <w:rsid w:val="009D2FC0"/>
    <w:rsid w:val="009D349C"/>
    <w:rsid w:val="009D369D"/>
    <w:rsid w:val="009D3CF1"/>
    <w:rsid w:val="009D3D4F"/>
    <w:rsid w:val="009D3DF4"/>
    <w:rsid w:val="009D3F46"/>
    <w:rsid w:val="009D4137"/>
    <w:rsid w:val="009D456B"/>
    <w:rsid w:val="009D4AC4"/>
    <w:rsid w:val="009D4AEF"/>
    <w:rsid w:val="009D4C74"/>
    <w:rsid w:val="009D4C77"/>
    <w:rsid w:val="009D4E44"/>
    <w:rsid w:val="009D4FDB"/>
    <w:rsid w:val="009D5246"/>
    <w:rsid w:val="009D53C1"/>
    <w:rsid w:val="009D546C"/>
    <w:rsid w:val="009D56CE"/>
    <w:rsid w:val="009D59FE"/>
    <w:rsid w:val="009D6188"/>
    <w:rsid w:val="009D6AAF"/>
    <w:rsid w:val="009D6D3B"/>
    <w:rsid w:val="009D6E8B"/>
    <w:rsid w:val="009D7324"/>
    <w:rsid w:val="009D7AEA"/>
    <w:rsid w:val="009E002E"/>
    <w:rsid w:val="009E0031"/>
    <w:rsid w:val="009E0268"/>
    <w:rsid w:val="009E0A63"/>
    <w:rsid w:val="009E0B01"/>
    <w:rsid w:val="009E1189"/>
    <w:rsid w:val="009E134C"/>
    <w:rsid w:val="009E16C2"/>
    <w:rsid w:val="009E1942"/>
    <w:rsid w:val="009E1BEE"/>
    <w:rsid w:val="009E1C32"/>
    <w:rsid w:val="009E1F65"/>
    <w:rsid w:val="009E29EC"/>
    <w:rsid w:val="009E2B50"/>
    <w:rsid w:val="009E2EFC"/>
    <w:rsid w:val="009E339B"/>
    <w:rsid w:val="009E3555"/>
    <w:rsid w:val="009E3577"/>
    <w:rsid w:val="009E36F3"/>
    <w:rsid w:val="009E3834"/>
    <w:rsid w:val="009E4420"/>
    <w:rsid w:val="009E47E5"/>
    <w:rsid w:val="009E49F1"/>
    <w:rsid w:val="009E522A"/>
    <w:rsid w:val="009E5692"/>
    <w:rsid w:val="009E5C38"/>
    <w:rsid w:val="009E5CB4"/>
    <w:rsid w:val="009E6017"/>
    <w:rsid w:val="009E6E59"/>
    <w:rsid w:val="009E7082"/>
    <w:rsid w:val="009E73DE"/>
    <w:rsid w:val="009E75DE"/>
    <w:rsid w:val="009E790D"/>
    <w:rsid w:val="009E7976"/>
    <w:rsid w:val="009E7B65"/>
    <w:rsid w:val="009E7CA8"/>
    <w:rsid w:val="009E7FE8"/>
    <w:rsid w:val="009F007C"/>
    <w:rsid w:val="009F024F"/>
    <w:rsid w:val="009F0253"/>
    <w:rsid w:val="009F0585"/>
    <w:rsid w:val="009F07C9"/>
    <w:rsid w:val="009F0F1A"/>
    <w:rsid w:val="009F12C0"/>
    <w:rsid w:val="009F14E0"/>
    <w:rsid w:val="009F1728"/>
    <w:rsid w:val="009F191F"/>
    <w:rsid w:val="009F1948"/>
    <w:rsid w:val="009F2168"/>
    <w:rsid w:val="009F2699"/>
    <w:rsid w:val="009F2834"/>
    <w:rsid w:val="009F2886"/>
    <w:rsid w:val="009F29D4"/>
    <w:rsid w:val="009F2CD9"/>
    <w:rsid w:val="009F309A"/>
    <w:rsid w:val="009F30ED"/>
    <w:rsid w:val="009F35DA"/>
    <w:rsid w:val="009F37C6"/>
    <w:rsid w:val="009F38E7"/>
    <w:rsid w:val="009F3A00"/>
    <w:rsid w:val="009F3D43"/>
    <w:rsid w:val="009F452E"/>
    <w:rsid w:val="009F4E7F"/>
    <w:rsid w:val="009F512A"/>
    <w:rsid w:val="009F54C6"/>
    <w:rsid w:val="009F5AED"/>
    <w:rsid w:val="009F5B74"/>
    <w:rsid w:val="009F5CDC"/>
    <w:rsid w:val="009F5D77"/>
    <w:rsid w:val="009F61CE"/>
    <w:rsid w:val="009F6362"/>
    <w:rsid w:val="009F651C"/>
    <w:rsid w:val="009F6A3F"/>
    <w:rsid w:val="009F6B01"/>
    <w:rsid w:val="009F6D19"/>
    <w:rsid w:val="009F6D4F"/>
    <w:rsid w:val="009F7883"/>
    <w:rsid w:val="009F7A79"/>
    <w:rsid w:val="009F7B51"/>
    <w:rsid w:val="009F7D6E"/>
    <w:rsid w:val="009F7D7D"/>
    <w:rsid w:val="009F7DE1"/>
    <w:rsid w:val="009F7E3F"/>
    <w:rsid w:val="00A000F4"/>
    <w:rsid w:val="00A00949"/>
    <w:rsid w:val="00A00F05"/>
    <w:rsid w:val="00A013F7"/>
    <w:rsid w:val="00A015DA"/>
    <w:rsid w:val="00A016F0"/>
    <w:rsid w:val="00A01740"/>
    <w:rsid w:val="00A01B5C"/>
    <w:rsid w:val="00A01E1A"/>
    <w:rsid w:val="00A01FF0"/>
    <w:rsid w:val="00A020D1"/>
    <w:rsid w:val="00A0303D"/>
    <w:rsid w:val="00A03C4D"/>
    <w:rsid w:val="00A03EDD"/>
    <w:rsid w:val="00A0420A"/>
    <w:rsid w:val="00A0427D"/>
    <w:rsid w:val="00A043BA"/>
    <w:rsid w:val="00A0503D"/>
    <w:rsid w:val="00A0504C"/>
    <w:rsid w:val="00A054B8"/>
    <w:rsid w:val="00A05772"/>
    <w:rsid w:val="00A05794"/>
    <w:rsid w:val="00A05DAD"/>
    <w:rsid w:val="00A06706"/>
    <w:rsid w:val="00A06C80"/>
    <w:rsid w:val="00A06D2C"/>
    <w:rsid w:val="00A06D8E"/>
    <w:rsid w:val="00A06FDB"/>
    <w:rsid w:val="00A06FF3"/>
    <w:rsid w:val="00A0790F"/>
    <w:rsid w:val="00A10029"/>
    <w:rsid w:val="00A10296"/>
    <w:rsid w:val="00A10299"/>
    <w:rsid w:val="00A10556"/>
    <w:rsid w:val="00A105DC"/>
    <w:rsid w:val="00A1097E"/>
    <w:rsid w:val="00A10CCD"/>
    <w:rsid w:val="00A10D29"/>
    <w:rsid w:val="00A111E8"/>
    <w:rsid w:val="00A116AE"/>
    <w:rsid w:val="00A118CC"/>
    <w:rsid w:val="00A11953"/>
    <w:rsid w:val="00A11AB3"/>
    <w:rsid w:val="00A11B2A"/>
    <w:rsid w:val="00A11B8E"/>
    <w:rsid w:val="00A11C91"/>
    <w:rsid w:val="00A120BA"/>
    <w:rsid w:val="00A12A60"/>
    <w:rsid w:val="00A12B85"/>
    <w:rsid w:val="00A12FA7"/>
    <w:rsid w:val="00A13228"/>
    <w:rsid w:val="00A1354D"/>
    <w:rsid w:val="00A13CDD"/>
    <w:rsid w:val="00A140A1"/>
    <w:rsid w:val="00A14674"/>
    <w:rsid w:val="00A14891"/>
    <w:rsid w:val="00A150E2"/>
    <w:rsid w:val="00A1539C"/>
    <w:rsid w:val="00A15483"/>
    <w:rsid w:val="00A15582"/>
    <w:rsid w:val="00A15F60"/>
    <w:rsid w:val="00A162EE"/>
    <w:rsid w:val="00A16A29"/>
    <w:rsid w:val="00A16F4A"/>
    <w:rsid w:val="00A170EA"/>
    <w:rsid w:val="00A170FE"/>
    <w:rsid w:val="00A17632"/>
    <w:rsid w:val="00A17648"/>
    <w:rsid w:val="00A176D9"/>
    <w:rsid w:val="00A176DE"/>
    <w:rsid w:val="00A178E3"/>
    <w:rsid w:val="00A178E7"/>
    <w:rsid w:val="00A17CBA"/>
    <w:rsid w:val="00A17E41"/>
    <w:rsid w:val="00A20B2D"/>
    <w:rsid w:val="00A20B5C"/>
    <w:rsid w:val="00A20FB5"/>
    <w:rsid w:val="00A21415"/>
    <w:rsid w:val="00A21A0D"/>
    <w:rsid w:val="00A22446"/>
    <w:rsid w:val="00A224CF"/>
    <w:rsid w:val="00A228D1"/>
    <w:rsid w:val="00A22D36"/>
    <w:rsid w:val="00A22E84"/>
    <w:rsid w:val="00A230B7"/>
    <w:rsid w:val="00A23660"/>
    <w:rsid w:val="00A23799"/>
    <w:rsid w:val="00A23A8A"/>
    <w:rsid w:val="00A23C09"/>
    <w:rsid w:val="00A240F5"/>
    <w:rsid w:val="00A245B2"/>
    <w:rsid w:val="00A24945"/>
    <w:rsid w:val="00A24BCB"/>
    <w:rsid w:val="00A24C7A"/>
    <w:rsid w:val="00A24FF1"/>
    <w:rsid w:val="00A25071"/>
    <w:rsid w:val="00A259D2"/>
    <w:rsid w:val="00A259EF"/>
    <w:rsid w:val="00A25F91"/>
    <w:rsid w:val="00A260D0"/>
    <w:rsid w:val="00A267DF"/>
    <w:rsid w:val="00A2728C"/>
    <w:rsid w:val="00A27928"/>
    <w:rsid w:val="00A27BE2"/>
    <w:rsid w:val="00A27C57"/>
    <w:rsid w:val="00A27D81"/>
    <w:rsid w:val="00A27DBF"/>
    <w:rsid w:val="00A27EEC"/>
    <w:rsid w:val="00A27F91"/>
    <w:rsid w:val="00A3001A"/>
    <w:rsid w:val="00A303F8"/>
    <w:rsid w:val="00A3064B"/>
    <w:rsid w:val="00A30910"/>
    <w:rsid w:val="00A30C20"/>
    <w:rsid w:val="00A312CB"/>
    <w:rsid w:val="00A3154B"/>
    <w:rsid w:val="00A31962"/>
    <w:rsid w:val="00A324F2"/>
    <w:rsid w:val="00A326AD"/>
    <w:rsid w:val="00A32734"/>
    <w:rsid w:val="00A32B35"/>
    <w:rsid w:val="00A33C92"/>
    <w:rsid w:val="00A34287"/>
    <w:rsid w:val="00A3442F"/>
    <w:rsid w:val="00A34E9A"/>
    <w:rsid w:val="00A3553A"/>
    <w:rsid w:val="00A35D53"/>
    <w:rsid w:val="00A35E88"/>
    <w:rsid w:val="00A35EBC"/>
    <w:rsid w:val="00A35F42"/>
    <w:rsid w:val="00A35FED"/>
    <w:rsid w:val="00A36017"/>
    <w:rsid w:val="00A3609D"/>
    <w:rsid w:val="00A36197"/>
    <w:rsid w:val="00A36376"/>
    <w:rsid w:val="00A36C2D"/>
    <w:rsid w:val="00A36CEB"/>
    <w:rsid w:val="00A36F95"/>
    <w:rsid w:val="00A372DB"/>
    <w:rsid w:val="00A37856"/>
    <w:rsid w:val="00A400FB"/>
    <w:rsid w:val="00A40AAD"/>
    <w:rsid w:val="00A40B48"/>
    <w:rsid w:val="00A40DD0"/>
    <w:rsid w:val="00A41386"/>
    <w:rsid w:val="00A413F1"/>
    <w:rsid w:val="00A41B0A"/>
    <w:rsid w:val="00A41F4F"/>
    <w:rsid w:val="00A42011"/>
    <w:rsid w:val="00A428B8"/>
    <w:rsid w:val="00A428D3"/>
    <w:rsid w:val="00A42934"/>
    <w:rsid w:val="00A42E76"/>
    <w:rsid w:val="00A42FFF"/>
    <w:rsid w:val="00A43360"/>
    <w:rsid w:val="00A434B8"/>
    <w:rsid w:val="00A4381F"/>
    <w:rsid w:val="00A4392A"/>
    <w:rsid w:val="00A43E88"/>
    <w:rsid w:val="00A440C0"/>
    <w:rsid w:val="00A443FD"/>
    <w:rsid w:val="00A444CC"/>
    <w:rsid w:val="00A4461C"/>
    <w:rsid w:val="00A446F8"/>
    <w:rsid w:val="00A446FC"/>
    <w:rsid w:val="00A44797"/>
    <w:rsid w:val="00A4483B"/>
    <w:rsid w:val="00A44A63"/>
    <w:rsid w:val="00A452C8"/>
    <w:rsid w:val="00A45B51"/>
    <w:rsid w:val="00A46069"/>
    <w:rsid w:val="00A461F6"/>
    <w:rsid w:val="00A4627A"/>
    <w:rsid w:val="00A46483"/>
    <w:rsid w:val="00A46665"/>
    <w:rsid w:val="00A466D9"/>
    <w:rsid w:val="00A46C9D"/>
    <w:rsid w:val="00A46ECA"/>
    <w:rsid w:val="00A47083"/>
    <w:rsid w:val="00A473E3"/>
    <w:rsid w:val="00A478C8"/>
    <w:rsid w:val="00A47B89"/>
    <w:rsid w:val="00A47BF1"/>
    <w:rsid w:val="00A47F99"/>
    <w:rsid w:val="00A502DA"/>
    <w:rsid w:val="00A50382"/>
    <w:rsid w:val="00A50506"/>
    <w:rsid w:val="00A50621"/>
    <w:rsid w:val="00A50EA8"/>
    <w:rsid w:val="00A514B4"/>
    <w:rsid w:val="00A52A22"/>
    <w:rsid w:val="00A534D5"/>
    <w:rsid w:val="00A5359C"/>
    <w:rsid w:val="00A53DE8"/>
    <w:rsid w:val="00A54393"/>
    <w:rsid w:val="00A545BB"/>
    <w:rsid w:val="00A54701"/>
    <w:rsid w:val="00A54900"/>
    <w:rsid w:val="00A54EA2"/>
    <w:rsid w:val="00A55004"/>
    <w:rsid w:val="00A552B6"/>
    <w:rsid w:val="00A55495"/>
    <w:rsid w:val="00A555CB"/>
    <w:rsid w:val="00A55A8F"/>
    <w:rsid w:val="00A55CE1"/>
    <w:rsid w:val="00A55EAF"/>
    <w:rsid w:val="00A55FF5"/>
    <w:rsid w:val="00A560F7"/>
    <w:rsid w:val="00A56114"/>
    <w:rsid w:val="00A561B0"/>
    <w:rsid w:val="00A5637B"/>
    <w:rsid w:val="00A56642"/>
    <w:rsid w:val="00A568FB"/>
    <w:rsid w:val="00A5722B"/>
    <w:rsid w:val="00A572D6"/>
    <w:rsid w:val="00A5741E"/>
    <w:rsid w:val="00A57A10"/>
    <w:rsid w:val="00A57AF2"/>
    <w:rsid w:val="00A57BDC"/>
    <w:rsid w:val="00A57DD8"/>
    <w:rsid w:val="00A605C9"/>
    <w:rsid w:val="00A612C3"/>
    <w:rsid w:val="00A619FA"/>
    <w:rsid w:val="00A61CCE"/>
    <w:rsid w:val="00A61FBB"/>
    <w:rsid w:val="00A6236A"/>
    <w:rsid w:val="00A6279F"/>
    <w:rsid w:val="00A62CDE"/>
    <w:rsid w:val="00A630AE"/>
    <w:rsid w:val="00A635D3"/>
    <w:rsid w:val="00A638AA"/>
    <w:rsid w:val="00A63B9D"/>
    <w:rsid w:val="00A64404"/>
    <w:rsid w:val="00A644C4"/>
    <w:rsid w:val="00A6454E"/>
    <w:rsid w:val="00A64A6A"/>
    <w:rsid w:val="00A64E9B"/>
    <w:rsid w:val="00A65125"/>
    <w:rsid w:val="00A65394"/>
    <w:rsid w:val="00A657BA"/>
    <w:rsid w:val="00A657F2"/>
    <w:rsid w:val="00A65D36"/>
    <w:rsid w:val="00A65E3E"/>
    <w:rsid w:val="00A65F29"/>
    <w:rsid w:val="00A6625B"/>
    <w:rsid w:val="00A668AD"/>
    <w:rsid w:val="00A669D7"/>
    <w:rsid w:val="00A66ACD"/>
    <w:rsid w:val="00A66B0A"/>
    <w:rsid w:val="00A66F2C"/>
    <w:rsid w:val="00A670A6"/>
    <w:rsid w:val="00A67298"/>
    <w:rsid w:val="00A6763C"/>
    <w:rsid w:val="00A67C1F"/>
    <w:rsid w:val="00A67C63"/>
    <w:rsid w:val="00A67C9B"/>
    <w:rsid w:val="00A701AB"/>
    <w:rsid w:val="00A701B3"/>
    <w:rsid w:val="00A701CA"/>
    <w:rsid w:val="00A701E2"/>
    <w:rsid w:val="00A701F2"/>
    <w:rsid w:val="00A704FE"/>
    <w:rsid w:val="00A705CD"/>
    <w:rsid w:val="00A70616"/>
    <w:rsid w:val="00A70E47"/>
    <w:rsid w:val="00A70E48"/>
    <w:rsid w:val="00A711F0"/>
    <w:rsid w:val="00A7124A"/>
    <w:rsid w:val="00A713FA"/>
    <w:rsid w:val="00A714A2"/>
    <w:rsid w:val="00A715C3"/>
    <w:rsid w:val="00A7190F"/>
    <w:rsid w:val="00A720FF"/>
    <w:rsid w:val="00A725CE"/>
    <w:rsid w:val="00A72813"/>
    <w:rsid w:val="00A72C84"/>
    <w:rsid w:val="00A72F05"/>
    <w:rsid w:val="00A7306C"/>
    <w:rsid w:val="00A730B7"/>
    <w:rsid w:val="00A730CC"/>
    <w:rsid w:val="00A7347E"/>
    <w:rsid w:val="00A73C1B"/>
    <w:rsid w:val="00A745AF"/>
    <w:rsid w:val="00A74F87"/>
    <w:rsid w:val="00A75C96"/>
    <w:rsid w:val="00A7603A"/>
    <w:rsid w:val="00A764BC"/>
    <w:rsid w:val="00A76CB8"/>
    <w:rsid w:val="00A77447"/>
    <w:rsid w:val="00A77A3A"/>
    <w:rsid w:val="00A77C91"/>
    <w:rsid w:val="00A77CB0"/>
    <w:rsid w:val="00A800CF"/>
    <w:rsid w:val="00A803A2"/>
    <w:rsid w:val="00A80568"/>
    <w:rsid w:val="00A8065C"/>
    <w:rsid w:val="00A807CD"/>
    <w:rsid w:val="00A809D7"/>
    <w:rsid w:val="00A8133D"/>
    <w:rsid w:val="00A81817"/>
    <w:rsid w:val="00A81F59"/>
    <w:rsid w:val="00A81FF6"/>
    <w:rsid w:val="00A821DD"/>
    <w:rsid w:val="00A82ACF"/>
    <w:rsid w:val="00A82B3A"/>
    <w:rsid w:val="00A835C0"/>
    <w:rsid w:val="00A83ADF"/>
    <w:rsid w:val="00A83DCA"/>
    <w:rsid w:val="00A83FC8"/>
    <w:rsid w:val="00A8464B"/>
    <w:rsid w:val="00A84D59"/>
    <w:rsid w:val="00A85277"/>
    <w:rsid w:val="00A8551D"/>
    <w:rsid w:val="00A858A6"/>
    <w:rsid w:val="00A85F4D"/>
    <w:rsid w:val="00A86055"/>
    <w:rsid w:val="00A86187"/>
    <w:rsid w:val="00A863C7"/>
    <w:rsid w:val="00A866C5"/>
    <w:rsid w:val="00A86881"/>
    <w:rsid w:val="00A86A4A"/>
    <w:rsid w:val="00A86BB7"/>
    <w:rsid w:val="00A87035"/>
    <w:rsid w:val="00A87F94"/>
    <w:rsid w:val="00A87FB1"/>
    <w:rsid w:val="00A90A4A"/>
    <w:rsid w:val="00A90BFF"/>
    <w:rsid w:val="00A90CA3"/>
    <w:rsid w:val="00A90E05"/>
    <w:rsid w:val="00A90E61"/>
    <w:rsid w:val="00A911F9"/>
    <w:rsid w:val="00A91228"/>
    <w:rsid w:val="00A912D7"/>
    <w:rsid w:val="00A917F4"/>
    <w:rsid w:val="00A91F1B"/>
    <w:rsid w:val="00A9260B"/>
    <w:rsid w:val="00A929B5"/>
    <w:rsid w:val="00A92B31"/>
    <w:rsid w:val="00A92C12"/>
    <w:rsid w:val="00A930AA"/>
    <w:rsid w:val="00A93A12"/>
    <w:rsid w:val="00A93B45"/>
    <w:rsid w:val="00A93B4B"/>
    <w:rsid w:val="00A93C34"/>
    <w:rsid w:val="00A93EE3"/>
    <w:rsid w:val="00A94044"/>
    <w:rsid w:val="00A94DB7"/>
    <w:rsid w:val="00A94EB1"/>
    <w:rsid w:val="00A953BD"/>
    <w:rsid w:val="00A96222"/>
    <w:rsid w:val="00A96539"/>
    <w:rsid w:val="00A96DEA"/>
    <w:rsid w:val="00A96F70"/>
    <w:rsid w:val="00A97575"/>
    <w:rsid w:val="00A9798E"/>
    <w:rsid w:val="00A97F9C"/>
    <w:rsid w:val="00AA0341"/>
    <w:rsid w:val="00AA0F83"/>
    <w:rsid w:val="00AA0FFA"/>
    <w:rsid w:val="00AA1071"/>
    <w:rsid w:val="00AA129D"/>
    <w:rsid w:val="00AA138F"/>
    <w:rsid w:val="00AA1677"/>
    <w:rsid w:val="00AA16B8"/>
    <w:rsid w:val="00AA1894"/>
    <w:rsid w:val="00AA19AD"/>
    <w:rsid w:val="00AA1AFE"/>
    <w:rsid w:val="00AA2731"/>
    <w:rsid w:val="00AA2742"/>
    <w:rsid w:val="00AA27D7"/>
    <w:rsid w:val="00AA2A13"/>
    <w:rsid w:val="00AA2BA4"/>
    <w:rsid w:val="00AA2BBC"/>
    <w:rsid w:val="00AA2CF4"/>
    <w:rsid w:val="00AA2F7E"/>
    <w:rsid w:val="00AA2F9C"/>
    <w:rsid w:val="00AA2FFC"/>
    <w:rsid w:val="00AA33DE"/>
    <w:rsid w:val="00AA367A"/>
    <w:rsid w:val="00AA37E0"/>
    <w:rsid w:val="00AA38AC"/>
    <w:rsid w:val="00AA399B"/>
    <w:rsid w:val="00AA3D68"/>
    <w:rsid w:val="00AA3E98"/>
    <w:rsid w:val="00AA40BA"/>
    <w:rsid w:val="00AA4579"/>
    <w:rsid w:val="00AA495B"/>
    <w:rsid w:val="00AA497C"/>
    <w:rsid w:val="00AA4A2C"/>
    <w:rsid w:val="00AA4A53"/>
    <w:rsid w:val="00AA4FD0"/>
    <w:rsid w:val="00AA5CDB"/>
    <w:rsid w:val="00AA6072"/>
    <w:rsid w:val="00AA637D"/>
    <w:rsid w:val="00AA66D4"/>
    <w:rsid w:val="00AA671C"/>
    <w:rsid w:val="00AA6D7F"/>
    <w:rsid w:val="00AA6EDB"/>
    <w:rsid w:val="00AA7606"/>
    <w:rsid w:val="00AA7B64"/>
    <w:rsid w:val="00AB028F"/>
    <w:rsid w:val="00AB111D"/>
    <w:rsid w:val="00AB113E"/>
    <w:rsid w:val="00AB18EB"/>
    <w:rsid w:val="00AB20F4"/>
    <w:rsid w:val="00AB2112"/>
    <w:rsid w:val="00AB22CC"/>
    <w:rsid w:val="00AB2545"/>
    <w:rsid w:val="00AB2855"/>
    <w:rsid w:val="00AB2955"/>
    <w:rsid w:val="00AB323B"/>
    <w:rsid w:val="00AB32A9"/>
    <w:rsid w:val="00AB36B6"/>
    <w:rsid w:val="00AB36ED"/>
    <w:rsid w:val="00AB39F0"/>
    <w:rsid w:val="00AB3A8D"/>
    <w:rsid w:val="00AB426A"/>
    <w:rsid w:val="00AB440D"/>
    <w:rsid w:val="00AB4A6D"/>
    <w:rsid w:val="00AB4EA1"/>
    <w:rsid w:val="00AB4F73"/>
    <w:rsid w:val="00AB5143"/>
    <w:rsid w:val="00AB5AC8"/>
    <w:rsid w:val="00AB606F"/>
    <w:rsid w:val="00AB6341"/>
    <w:rsid w:val="00AB6382"/>
    <w:rsid w:val="00AB6504"/>
    <w:rsid w:val="00AB6882"/>
    <w:rsid w:val="00AB68E1"/>
    <w:rsid w:val="00AB699A"/>
    <w:rsid w:val="00AB6A4B"/>
    <w:rsid w:val="00AB7055"/>
    <w:rsid w:val="00AB70A2"/>
    <w:rsid w:val="00AB73F8"/>
    <w:rsid w:val="00AB76AE"/>
    <w:rsid w:val="00AB77E4"/>
    <w:rsid w:val="00AB79D6"/>
    <w:rsid w:val="00AB7C4E"/>
    <w:rsid w:val="00AB7C85"/>
    <w:rsid w:val="00AC0187"/>
    <w:rsid w:val="00AC02E1"/>
    <w:rsid w:val="00AC0794"/>
    <w:rsid w:val="00AC07DC"/>
    <w:rsid w:val="00AC0AAF"/>
    <w:rsid w:val="00AC0ECC"/>
    <w:rsid w:val="00AC1B07"/>
    <w:rsid w:val="00AC1DD3"/>
    <w:rsid w:val="00AC2183"/>
    <w:rsid w:val="00AC2433"/>
    <w:rsid w:val="00AC2631"/>
    <w:rsid w:val="00AC2BAF"/>
    <w:rsid w:val="00AC357B"/>
    <w:rsid w:val="00AC373D"/>
    <w:rsid w:val="00AC3850"/>
    <w:rsid w:val="00AC3CF7"/>
    <w:rsid w:val="00AC3D70"/>
    <w:rsid w:val="00AC418E"/>
    <w:rsid w:val="00AC4444"/>
    <w:rsid w:val="00AC45E1"/>
    <w:rsid w:val="00AC4F39"/>
    <w:rsid w:val="00AC533B"/>
    <w:rsid w:val="00AC561E"/>
    <w:rsid w:val="00AC602E"/>
    <w:rsid w:val="00AC60D8"/>
    <w:rsid w:val="00AC6C35"/>
    <w:rsid w:val="00AC6CA4"/>
    <w:rsid w:val="00AC6CB6"/>
    <w:rsid w:val="00AC706D"/>
    <w:rsid w:val="00AC7399"/>
    <w:rsid w:val="00AC76D9"/>
    <w:rsid w:val="00AD03F4"/>
    <w:rsid w:val="00AD06F7"/>
    <w:rsid w:val="00AD07F0"/>
    <w:rsid w:val="00AD0C5A"/>
    <w:rsid w:val="00AD0D89"/>
    <w:rsid w:val="00AD1161"/>
    <w:rsid w:val="00AD1553"/>
    <w:rsid w:val="00AD1641"/>
    <w:rsid w:val="00AD1737"/>
    <w:rsid w:val="00AD1C85"/>
    <w:rsid w:val="00AD1E3D"/>
    <w:rsid w:val="00AD246E"/>
    <w:rsid w:val="00AD2839"/>
    <w:rsid w:val="00AD2F0E"/>
    <w:rsid w:val="00AD2FF5"/>
    <w:rsid w:val="00AD3769"/>
    <w:rsid w:val="00AD3844"/>
    <w:rsid w:val="00AD39CE"/>
    <w:rsid w:val="00AD429C"/>
    <w:rsid w:val="00AD43DB"/>
    <w:rsid w:val="00AD44BF"/>
    <w:rsid w:val="00AD5222"/>
    <w:rsid w:val="00AD5C2A"/>
    <w:rsid w:val="00AD61D9"/>
    <w:rsid w:val="00AD6CB2"/>
    <w:rsid w:val="00AD6F48"/>
    <w:rsid w:val="00AD714F"/>
    <w:rsid w:val="00AD7165"/>
    <w:rsid w:val="00AD7438"/>
    <w:rsid w:val="00AD769D"/>
    <w:rsid w:val="00AD7DB3"/>
    <w:rsid w:val="00AD7E0C"/>
    <w:rsid w:val="00AD7E17"/>
    <w:rsid w:val="00AE0026"/>
    <w:rsid w:val="00AE0301"/>
    <w:rsid w:val="00AE04F4"/>
    <w:rsid w:val="00AE126B"/>
    <w:rsid w:val="00AE1572"/>
    <w:rsid w:val="00AE1745"/>
    <w:rsid w:val="00AE1D0A"/>
    <w:rsid w:val="00AE1E23"/>
    <w:rsid w:val="00AE1E2A"/>
    <w:rsid w:val="00AE2860"/>
    <w:rsid w:val="00AE2BAB"/>
    <w:rsid w:val="00AE2D58"/>
    <w:rsid w:val="00AE325C"/>
    <w:rsid w:val="00AE381D"/>
    <w:rsid w:val="00AE3C5C"/>
    <w:rsid w:val="00AE3E14"/>
    <w:rsid w:val="00AE4425"/>
    <w:rsid w:val="00AE4715"/>
    <w:rsid w:val="00AE4978"/>
    <w:rsid w:val="00AE58E8"/>
    <w:rsid w:val="00AE5AB2"/>
    <w:rsid w:val="00AE5E40"/>
    <w:rsid w:val="00AE5FEF"/>
    <w:rsid w:val="00AE7C36"/>
    <w:rsid w:val="00AE7D60"/>
    <w:rsid w:val="00AE7E92"/>
    <w:rsid w:val="00AF008A"/>
    <w:rsid w:val="00AF0481"/>
    <w:rsid w:val="00AF07E2"/>
    <w:rsid w:val="00AF0A8E"/>
    <w:rsid w:val="00AF0C0C"/>
    <w:rsid w:val="00AF0D06"/>
    <w:rsid w:val="00AF0EBF"/>
    <w:rsid w:val="00AF18C5"/>
    <w:rsid w:val="00AF18E5"/>
    <w:rsid w:val="00AF1E5C"/>
    <w:rsid w:val="00AF25BA"/>
    <w:rsid w:val="00AF2B0C"/>
    <w:rsid w:val="00AF2E14"/>
    <w:rsid w:val="00AF329A"/>
    <w:rsid w:val="00AF34A6"/>
    <w:rsid w:val="00AF34A8"/>
    <w:rsid w:val="00AF37E4"/>
    <w:rsid w:val="00AF3B9C"/>
    <w:rsid w:val="00AF3D6A"/>
    <w:rsid w:val="00AF3FA6"/>
    <w:rsid w:val="00AF42B2"/>
    <w:rsid w:val="00AF494A"/>
    <w:rsid w:val="00AF4B10"/>
    <w:rsid w:val="00AF4D1E"/>
    <w:rsid w:val="00AF50DB"/>
    <w:rsid w:val="00AF534C"/>
    <w:rsid w:val="00AF53DE"/>
    <w:rsid w:val="00AF622F"/>
    <w:rsid w:val="00AF6973"/>
    <w:rsid w:val="00AF6B97"/>
    <w:rsid w:val="00AF6D91"/>
    <w:rsid w:val="00AF716C"/>
    <w:rsid w:val="00AF785D"/>
    <w:rsid w:val="00AF7894"/>
    <w:rsid w:val="00AF798C"/>
    <w:rsid w:val="00AF7A78"/>
    <w:rsid w:val="00B0042C"/>
    <w:rsid w:val="00B00B46"/>
    <w:rsid w:val="00B00BCE"/>
    <w:rsid w:val="00B01A94"/>
    <w:rsid w:val="00B01BBE"/>
    <w:rsid w:val="00B0278A"/>
    <w:rsid w:val="00B033C4"/>
    <w:rsid w:val="00B0387A"/>
    <w:rsid w:val="00B03E4C"/>
    <w:rsid w:val="00B03F02"/>
    <w:rsid w:val="00B047D7"/>
    <w:rsid w:val="00B04C40"/>
    <w:rsid w:val="00B04CB1"/>
    <w:rsid w:val="00B0505D"/>
    <w:rsid w:val="00B053C6"/>
    <w:rsid w:val="00B05907"/>
    <w:rsid w:val="00B059B2"/>
    <w:rsid w:val="00B05C2B"/>
    <w:rsid w:val="00B05CD9"/>
    <w:rsid w:val="00B069BB"/>
    <w:rsid w:val="00B06F2E"/>
    <w:rsid w:val="00B0708C"/>
    <w:rsid w:val="00B0735C"/>
    <w:rsid w:val="00B075A1"/>
    <w:rsid w:val="00B076DF"/>
    <w:rsid w:val="00B101D1"/>
    <w:rsid w:val="00B10732"/>
    <w:rsid w:val="00B10739"/>
    <w:rsid w:val="00B10868"/>
    <w:rsid w:val="00B11274"/>
    <w:rsid w:val="00B1142A"/>
    <w:rsid w:val="00B11481"/>
    <w:rsid w:val="00B115DB"/>
    <w:rsid w:val="00B119BE"/>
    <w:rsid w:val="00B119DC"/>
    <w:rsid w:val="00B11D63"/>
    <w:rsid w:val="00B11ECD"/>
    <w:rsid w:val="00B1230B"/>
    <w:rsid w:val="00B12483"/>
    <w:rsid w:val="00B12B6E"/>
    <w:rsid w:val="00B1384E"/>
    <w:rsid w:val="00B13DF5"/>
    <w:rsid w:val="00B14A27"/>
    <w:rsid w:val="00B14A85"/>
    <w:rsid w:val="00B1567E"/>
    <w:rsid w:val="00B1577E"/>
    <w:rsid w:val="00B15A12"/>
    <w:rsid w:val="00B15AFA"/>
    <w:rsid w:val="00B15C5B"/>
    <w:rsid w:val="00B16414"/>
    <w:rsid w:val="00B16CF8"/>
    <w:rsid w:val="00B16F17"/>
    <w:rsid w:val="00B17438"/>
    <w:rsid w:val="00B17500"/>
    <w:rsid w:val="00B17EF9"/>
    <w:rsid w:val="00B203F1"/>
    <w:rsid w:val="00B206AB"/>
    <w:rsid w:val="00B20ACA"/>
    <w:rsid w:val="00B21501"/>
    <w:rsid w:val="00B21603"/>
    <w:rsid w:val="00B228F5"/>
    <w:rsid w:val="00B229D9"/>
    <w:rsid w:val="00B23580"/>
    <w:rsid w:val="00B23B1C"/>
    <w:rsid w:val="00B23E31"/>
    <w:rsid w:val="00B2421F"/>
    <w:rsid w:val="00B2433F"/>
    <w:rsid w:val="00B24679"/>
    <w:rsid w:val="00B24F9E"/>
    <w:rsid w:val="00B25079"/>
    <w:rsid w:val="00B25096"/>
    <w:rsid w:val="00B25570"/>
    <w:rsid w:val="00B255E7"/>
    <w:rsid w:val="00B25D71"/>
    <w:rsid w:val="00B25D9A"/>
    <w:rsid w:val="00B267AC"/>
    <w:rsid w:val="00B27179"/>
    <w:rsid w:val="00B27881"/>
    <w:rsid w:val="00B27D7F"/>
    <w:rsid w:val="00B27F6D"/>
    <w:rsid w:val="00B3011D"/>
    <w:rsid w:val="00B3066E"/>
    <w:rsid w:val="00B309F4"/>
    <w:rsid w:val="00B30C09"/>
    <w:rsid w:val="00B30DEE"/>
    <w:rsid w:val="00B3100A"/>
    <w:rsid w:val="00B314AE"/>
    <w:rsid w:val="00B3178A"/>
    <w:rsid w:val="00B31CF5"/>
    <w:rsid w:val="00B31E92"/>
    <w:rsid w:val="00B320A4"/>
    <w:rsid w:val="00B326DF"/>
    <w:rsid w:val="00B327A5"/>
    <w:rsid w:val="00B33338"/>
    <w:rsid w:val="00B33A33"/>
    <w:rsid w:val="00B33C82"/>
    <w:rsid w:val="00B33E8B"/>
    <w:rsid w:val="00B3408B"/>
    <w:rsid w:val="00B34A5F"/>
    <w:rsid w:val="00B34B6F"/>
    <w:rsid w:val="00B34D2C"/>
    <w:rsid w:val="00B3563F"/>
    <w:rsid w:val="00B35DC4"/>
    <w:rsid w:val="00B35F86"/>
    <w:rsid w:val="00B36409"/>
    <w:rsid w:val="00B37528"/>
    <w:rsid w:val="00B37A74"/>
    <w:rsid w:val="00B37ADA"/>
    <w:rsid w:val="00B37B2B"/>
    <w:rsid w:val="00B37B47"/>
    <w:rsid w:val="00B37DD7"/>
    <w:rsid w:val="00B400C4"/>
    <w:rsid w:val="00B403E9"/>
    <w:rsid w:val="00B40C49"/>
    <w:rsid w:val="00B412C6"/>
    <w:rsid w:val="00B412EB"/>
    <w:rsid w:val="00B413AF"/>
    <w:rsid w:val="00B4143C"/>
    <w:rsid w:val="00B4182A"/>
    <w:rsid w:val="00B41C6F"/>
    <w:rsid w:val="00B42219"/>
    <w:rsid w:val="00B423A4"/>
    <w:rsid w:val="00B42C75"/>
    <w:rsid w:val="00B42FA5"/>
    <w:rsid w:val="00B4371B"/>
    <w:rsid w:val="00B439F7"/>
    <w:rsid w:val="00B43B3F"/>
    <w:rsid w:val="00B43DF7"/>
    <w:rsid w:val="00B44551"/>
    <w:rsid w:val="00B44700"/>
    <w:rsid w:val="00B44AAC"/>
    <w:rsid w:val="00B44F5B"/>
    <w:rsid w:val="00B44FD9"/>
    <w:rsid w:val="00B4587A"/>
    <w:rsid w:val="00B45891"/>
    <w:rsid w:val="00B458F8"/>
    <w:rsid w:val="00B45E47"/>
    <w:rsid w:val="00B46805"/>
    <w:rsid w:val="00B468D8"/>
    <w:rsid w:val="00B46B1B"/>
    <w:rsid w:val="00B46DEA"/>
    <w:rsid w:val="00B46FA1"/>
    <w:rsid w:val="00B475DE"/>
    <w:rsid w:val="00B47877"/>
    <w:rsid w:val="00B47A90"/>
    <w:rsid w:val="00B503CD"/>
    <w:rsid w:val="00B506B4"/>
    <w:rsid w:val="00B50A83"/>
    <w:rsid w:val="00B50C3D"/>
    <w:rsid w:val="00B515F9"/>
    <w:rsid w:val="00B519D8"/>
    <w:rsid w:val="00B51C32"/>
    <w:rsid w:val="00B51D72"/>
    <w:rsid w:val="00B523F9"/>
    <w:rsid w:val="00B525D3"/>
    <w:rsid w:val="00B52A86"/>
    <w:rsid w:val="00B52E76"/>
    <w:rsid w:val="00B53353"/>
    <w:rsid w:val="00B5342E"/>
    <w:rsid w:val="00B535FD"/>
    <w:rsid w:val="00B53AD9"/>
    <w:rsid w:val="00B545B8"/>
    <w:rsid w:val="00B552AD"/>
    <w:rsid w:val="00B553F1"/>
    <w:rsid w:val="00B55692"/>
    <w:rsid w:val="00B55892"/>
    <w:rsid w:val="00B55DC9"/>
    <w:rsid w:val="00B566FC"/>
    <w:rsid w:val="00B5671D"/>
    <w:rsid w:val="00B567D0"/>
    <w:rsid w:val="00B5683E"/>
    <w:rsid w:val="00B5750C"/>
    <w:rsid w:val="00B57651"/>
    <w:rsid w:val="00B60110"/>
    <w:rsid w:val="00B60AB5"/>
    <w:rsid w:val="00B60CFB"/>
    <w:rsid w:val="00B60F7F"/>
    <w:rsid w:val="00B6125D"/>
    <w:rsid w:val="00B614D9"/>
    <w:rsid w:val="00B61959"/>
    <w:rsid w:val="00B61961"/>
    <w:rsid w:val="00B61FD9"/>
    <w:rsid w:val="00B62163"/>
    <w:rsid w:val="00B62AFF"/>
    <w:rsid w:val="00B62E3E"/>
    <w:rsid w:val="00B62F7F"/>
    <w:rsid w:val="00B63087"/>
    <w:rsid w:val="00B63224"/>
    <w:rsid w:val="00B6328F"/>
    <w:rsid w:val="00B63426"/>
    <w:rsid w:val="00B6354B"/>
    <w:rsid w:val="00B63770"/>
    <w:rsid w:val="00B6397C"/>
    <w:rsid w:val="00B63AA7"/>
    <w:rsid w:val="00B63ACF"/>
    <w:rsid w:val="00B63C4D"/>
    <w:rsid w:val="00B6418C"/>
    <w:rsid w:val="00B642BF"/>
    <w:rsid w:val="00B646B6"/>
    <w:rsid w:val="00B64ACC"/>
    <w:rsid w:val="00B64AD4"/>
    <w:rsid w:val="00B64CDB"/>
    <w:rsid w:val="00B64CE0"/>
    <w:rsid w:val="00B64F9D"/>
    <w:rsid w:val="00B653B7"/>
    <w:rsid w:val="00B6584E"/>
    <w:rsid w:val="00B65C85"/>
    <w:rsid w:val="00B6613C"/>
    <w:rsid w:val="00B6667F"/>
    <w:rsid w:val="00B66710"/>
    <w:rsid w:val="00B669D4"/>
    <w:rsid w:val="00B66D32"/>
    <w:rsid w:val="00B67608"/>
    <w:rsid w:val="00B67EA9"/>
    <w:rsid w:val="00B7035A"/>
    <w:rsid w:val="00B70E74"/>
    <w:rsid w:val="00B71237"/>
    <w:rsid w:val="00B71922"/>
    <w:rsid w:val="00B71A20"/>
    <w:rsid w:val="00B71AD8"/>
    <w:rsid w:val="00B7252A"/>
    <w:rsid w:val="00B726CB"/>
    <w:rsid w:val="00B727C0"/>
    <w:rsid w:val="00B72B4D"/>
    <w:rsid w:val="00B737A8"/>
    <w:rsid w:val="00B737D9"/>
    <w:rsid w:val="00B7419C"/>
    <w:rsid w:val="00B74439"/>
    <w:rsid w:val="00B74E88"/>
    <w:rsid w:val="00B75B12"/>
    <w:rsid w:val="00B763FB"/>
    <w:rsid w:val="00B764D1"/>
    <w:rsid w:val="00B76538"/>
    <w:rsid w:val="00B765CF"/>
    <w:rsid w:val="00B7696E"/>
    <w:rsid w:val="00B76EE3"/>
    <w:rsid w:val="00B76EE8"/>
    <w:rsid w:val="00B77A94"/>
    <w:rsid w:val="00B77BEC"/>
    <w:rsid w:val="00B800A7"/>
    <w:rsid w:val="00B8074C"/>
    <w:rsid w:val="00B80B4F"/>
    <w:rsid w:val="00B80B5F"/>
    <w:rsid w:val="00B80CBD"/>
    <w:rsid w:val="00B80D2A"/>
    <w:rsid w:val="00B81982"/>
    <w:rsid w:val="00B81CFC"/>
    <w:rsid w:val="00B82055"/>
    <w:rsid w:val="00B82179"/>
    <w:rsid w:val="00B82471"/>
    <w:rsid w:val="00B825C5"/>
    <w:rsid w:val="00B82B99"/>
    <w:rsid w:val="00B8300D"/>
    <w:rsid w:val="00B833F8"/>
    <w:rsid w:val="00B8340B"/>
    <w:rsid w:val="00B8348F"/>
    <w:rsid w:val="00B835AE"/>
    <w:rsid w:val="00B83D54"/>
    <w:rsid w:val="00B84616"/>
    <w:rsid w:val="00B84D1B"/>
    <w:rsid w:val="00B84D59"/>
    <w:rsid w:val="00B850E9"/>
    <w:rsid w:val="00B85560"/>
    <w:rsid w:val="00B861C9"/>
    <w:rsid w:val="00B868B6"/>
    <w:rsid w:val="00B86BED"/>
    <w:rsid w:val="00B87024"/>
    <w:rsid w:val="00B873CC"/>
    <w:rsid w:val="00B8776D"/>
    <w:rsid w:val="00B87791"/>
    <w:rsid w:val="00B8789F"/>
    <w:rsid w:val="00B87A86"/>
    <w:rsid w:val="00B87D64"/>
    <w:rsid w:val="00B9020D"/>
    <w:rsid w:val="00B90496"/>
    <w:rsid w:val="00B905F7"/>
    <w:rsid w:val="00B90A6C"/>
    <w:rsid w:val="00B90EC7"/>
    <w:rsid w:val="00B91043"/>
    <w:rsid w:val="00B911C7"/>
    <w:rsid w:val="00B91369"/>
    <w:rsid w:val="00B9156B"/>
    <w:rsid w:val="00B9156C"/>
    <w:rsid w:val="00B91F85"/>
    <w:rsid w:val="00B92211"/>
    <w:rsid w:val="00B92336"/>
    <w:rsid w:val="00B925C3"/>
    <w:rsid w:val="00B928F6"/>
    <w:rsid w:val="00B92A20"/>
    <w:rsid w:val="00B92D77"/>
    <w:rsid w:val="00B92FB2"/>
    <w:rsid w:val="00B93713"/>
    <w:rsid w:val="00B939A1"/>
    <w:rsid w:val="00B939F6"/>
    <w:rsid w:val="00B93BFD"/>
    <w:rsid w:val="00B9485C"/>
    <w:rsid w:val="00B94CD2"/>
    <w:rsid w:val="00B94DC9"/>
    <w:rsid w:val="00B95E16"/>
    <w:rsid w:val="00B95F56"/>
    <w:rsid w:val="00B96033"/>
    <w:rsid w:val="00B964A8"/>
    <w:rsid w:val="00B97482"/>
    <w:rsid w:val="00B975A3"/>
    <w:rsid w:val="00B97946"/>
    <w:rsid w:val="00B979A7"/>
    <w:rsid w:val="00B97D6F"/>
    <w:rsid w:val="00B97FA1"/>
    <w:rsid w:val="00BA01CF"/>
    <w:rsid w:val="00BA04A9"/>
    <w:rsid w:val="00BA0E39"/>
    <w:rsid w:val="00BA129A"/>
    <w:rsid w:val="00BA1598"/>
    <w:rsid w:val="00BA1912"/>
    <w:rsid w:val="00BA19A5"/>
    <w:rsid w:val="00BA1AA5"/>
    <w:rsid w:val="00BA27A9"/>
    <w:rsid w:val="00BA29A4"/>
    <w:rsid w:val="00BA3078"/>
    <w:rsid w:val="00BA33B5"/>
    <w:rsid w:val="00BA3518"/>
    <w:rsid w:val="00BA3B1B"/>
    <w:rsid w:val="00BA47C6"/>
    <w:rsid w:val="00BA49EA"/>
    <w:rsid w:val="00BA4CBE"/>
    <w:rsid w:val="00BA524E"/>
    <w:rsid w:val="00BA54B8"/>
    <w:rsid w:val="00BA562A"/>
    <w:rsid w:val="00BA5689"/>
    <w:rsid w:val="00BA6668"/>
    <w:rsid w:val="00BA66B6"/>
    <w:rsid w:val="00BA66D1"/>
    <w:rsid w:val="00BA6721"/>
    <w:rsid w:val="00BA6832"/>
    <w:rsid w:val="00BA6A9F"/>
    <w:rsid w:val="00BA7024"/>
    <w:rsid w:val="00BA711C"/>
    <w:rsid w:val="00BA73CD"/>
    <w:rsid w:val="00BA7719"/>
    <w:rsid w:val="00BA792A"/>
    <w:rsid w:val="00BB0217"/>
    <w:rsid w:val="00BB0421"/>
    <w:rsid w:val="00BB04F8"/>
    <w:rsid w:val="00BB0C82"/>
    <w:rsid w:val="00BB0FA9"/>
    <w:rsid w:val="00BB1247"/>
    <w:rsid w:val="00BB131E"/>
    <w:rsid w:val="00BB1444"/>
    <w:rsid w:val="00BB14F9"/>
    <w:rsid w:val="00BB1925"/>
    <w:rsid w:val="00BB1CB7"/>
    <w:rsid w:val="00BB1D8F"/>
    <w:rsid w:val="00BB21FF"/>
    <w:rsid w:val="00BB2371"/>
    <w:rsid w:val="00BB2390"/>
    <w:rsid w:val="00BB2507"/>
    <w:rsid w:val="00BB2863"/>
    <w:rsid w:val="00BB2912"/>
    <w:rsid w:val="00BB3140"/>
    <w:rsid w:val="00BB315A"/>
    <w:rsid w:val="00BB3B33"/>
    <w:rsid w:val="00BB4B83"/>
    <w:rsid w:val="00BB5192"/>
    <w:rsid w:val="00BB5715"/>
    <w:rsid w:val="00BB6025"/>
    <w:rsid w:val="00BB6E2C"/>
    <w:rsid w:val="00BB7582"/>
    <w:rsid w:val="00BB75D3"/>
    <w:rsid w:val="00BB79C3"/>
    <w:rsid w:val="00BC0AEC"/>
    <w:rsid w:val="00BC145E"/>
    <w:rsid w:val="00BC1534"/>
    <w:rsid w:val="00BC238A"/>
    <w:rsid w:val="00BC3293"/>
    <w:rsid w:val="00BC39A3"/>
    <w:rsid w:val="00BC3D35"/>
    <w:rsid w:val="00BC42ED"/>
    <w:rsid w:val="00BC4A1F"/>
    <w:rsid w:val="00BC4AE7"/>
    <w:rsid w:val="00BC4B3C"/>
    <w:rsid w:val="00BC53A0"/>
    <w:rsid w:val="00BC55C0"/>
    <w:rsid w:val="00BC5697"/>
    <w:rsid w:val="00BC583F"/>
    <w:rsid w:val="00BC590B"/>
    <w:rsid w:val="00BC5A58"/>
    <w:rsid w:val="00BC604E"/>
    <w:rsid w:val="00BC6575"/>
    <w:rsid w:val="00BC67E3"/>
    <w:rsid w:val="00BC723E"/>
    <w:rsid w:val="00BC7438"/>
    <w:rsid w:val="00BC7632"/>
    <w:rsid w:val="00BC7DB0"/>
    <w:rsid w:val="00BD0B58"/>
    <w:rsid w:val="00BD0D1C"/>
    <w:rsid w:val="00BD0D56"/>
    <w:rsid w:val="00BD16F4"/>
    <w:rsid w:val="00BD1FD1"/>
    <w:rsid w:val="00BD2148"/>
    <w:rsid w:val="00BD2A11"/>
    <w:rsid w:val="00BD2B13"/>
    <w:rsid w:val="00BD2DBB"/>
    <w:rsid w:val="00BD2ECA"/>
    <w:rsid w:val="00BD33B7"/>
    <w:rsid w:val="00BD3541"/>
    <w:rsid w:val="00BD35EF"/>
    <w:rsid w:val="00BD3606"/>
    <w:rsid w:val="00BD3828"/>
    <w:rsid w:val="00BD386D"/>
    <w:rsid w:val="00BD3D42"/>
    <w:rsid w:val="00BD3DBE"/>
    <w:rsid w:val="00BD41C2"/>
    <w:rsid w:val="00BD43AE"/>
    <w:rsid w:val="00BD48F4"/>
    <w:rsid w:val="00BD4912"/>
    <w:rsid w:val="00BD4BD3"/>
    <w:rsid w:val="00BD4D50"/>
    <w:rsid w:val="00BD5860"/>
    <w:rsid w:val="00BD5BA7"/>
    <w:rsid w:val="00BD5DC8"/>
    <w:rsid w:val="00BD63B4"/>
    <w:rsid w:val="00BD6A6C"/>
    <w:rsid w:val="00BD6C92"/>
    <w:rsid w:val="00BD6DD2"/>
    <w:rsid w:val="00BD6E3C"/>
    <w:rsid w:val="00BD7464"/>
    <w:rsid w:val="00BD789F"/>
    <w:rsid w:val="00BD7ED4"/>
    <w:rsid w:val="00BD7F38"/>
    <w:rsid w:val="00BE04DD"/>
    <w:rsid w:val="00BE0BCD"/>
    <w:rsid w:val="00BE0CBB"/>
    <w:rsid w:val="00BE0CBC"/>
    <w:rsid w:val="00BE11B1"/>
    <w:rsid w:val="00BE228C"/>
    <w:rsid w:val="00BE23DB"/>
    <w:rsid w:val="00BE2A13"/>
    <w:rsid w:val="00BE2ADA"/>
    <w:rsid w:val="00BE2CB4"/>
    <w:rsid w:val="00BE2D48"/>
    <w:rsid w:val="00BE2F48"/>
    <w:rsid w:val="00BE3203"/>
    <w:rsid w:val="00BE3208"/>
    <w:rsid w:val="00BE3994"/>
    <w:rsid w:val="00BE39BA"/>
    <w:rsid w:val="00BE3A6A"/>
    <w:rsid w:val="00BE4144"/>
    <w:rsid w:val="00BE4340"/>
    <w:rsid w:val="00BE46CB"/>
    <w:rsid w:val="00BE4968"/>
    <w:rsid w:val="00BE4978"/>
    <w:rsid w:val="00BE4FDE"/>
    <w:rsid w:val="00BE51E4"/>
    <w:rsid w:val="00BE5293"/>
    <w:rsid w:val="00BE5325"/>
    <w:rsid w:val="00BE5367"/>
    <w:rsid w:val="00BE5A5F"/>
    <w:rsid w:val="00BE5A63"/>
    <w:rsid w:val="00BE5E3F"/>
    <w:rsid w:val="00BE6A01"/>
    <w:rsid w:val="00BE6A26"/>
    <w:rsid w:val="00BE6DE1"/>
    <w:rsid w:val="00BE6F5A"/>
    <w:rsid w:val="00BE7035"/>
    <w:rsid w:val="00BE72FC"/>
    <w:rsid w:val="00BE7408"/>
    <w:rsid w:val="00BE7784"/>
    <w:rsid w:val="00BE7993"/>
    <w:rsid w:val="00BE7CE3"/>
    <w:rsid w:val="00BF06CB"/>
    <w:rsid w:val="00BF0A7C"/>
    <w:rsid w:val="00BF0C3C"/>
    <w:rsid w:val="00BF0CD7"/>
    <w:rsid w:val="00BF0DAC"/>
    <w:rsid w:val="00BF113D"/>
    <w:rsid w:val="00BF159C"/>
    <w:rsid w:val="00BF20A7"/>
    <w:rsid w:val="00BF2533"/>
    <w:rsid w:val="00BF26C0"/>
    <w:rsid w:val="00BF3076"/>
    <w:rsid w:val="00BF335F"/>
    <w:rsid w:val="00BF3392"/>
    <w:rsid w:val="00BF3CBC"/>
    <w:rsid w:val="00BF400E"/>
    <w:rsid w:val="00BF40D6"/>
    <w:rsid w:val="00BF4153"/>
    <w:rsid w:val="00BF422A"/>
    <w:rsid w:val="00BF428F"/>
    <w:rsid w:val="00BF479D"/>
    <w:rsid w:val="00BF6102"/>
    <w:rsid w:val="00BF65A3"/>
    <w:rsid w:val="00BF6ECD"/>
    <w:rsid w:val="00BF6F8F"/>
    <w:rsid w:val="00BF7EFF"/>
    <w:rsid w:val="00C00315"/>
    <w:rsid w:val="00C008BC"/>
    <w:rsid w:val="00C00AD8"/>
    <w:rsid w:val="00C0175C"/>
    <w:rsid w:val="00C01A47"/>
    <w:rsid w:val="00C01C3D"/>
    <w:rsid w:val="00C0266F"/>
    <w:rsid w:val="00C02951"/>
    <w:rsid w:val="00C02EE3"/>
    <w:rsid w:val="00C02EF4"/>
    <w:rsid w:val="00C03293"/>
    <w:rsid w:val="00C041AF"/>
    <w:rsid w:val="00C04264"/>
    <w:rsid w:val="00C04272"/>
    <w:rsid w:val="00C04704"/>
    <w:rsid w:val="00C056DD"/>
    <w:rsid w:val="00C05CBA"/>
    <w:rsid w:val="00C0643D"/>
    <w:rsid w:val="00C064E3"/>
    <w:rsid w:val="00C06553"/>
    <w:rsid w:val="00C06B3B"/>
    <w:rsid w:val="00C0708C"/>
    <w:rsid w:val="00C076E3"/>
    <w:rsid w:val="00C07B49"/>
    <w:rsid w:val="00C07B71"/>
    <w:rsid w:val="00C10436"/>
    <w:rsid w:val="00C1054E"/>
    <w:rsid w:val="00C10FBE"/>
    <w:rsid w:val="00C115D3"/>
    <w:rsid w:val="00C1175E"/>
    <w:rsid w:val="00C11800"/>
    <w:rsid w:val="00C1187E"/>
    <w:rsid w:val="00C118E3"/>
    <w:rsid w:val="00C11CCC"/>
    <w:rsid w:val="00C1215A"/>
    <w:rsid w:val="00C12318"/>
    <w:rsid w:val="00C128AC"/>
    <w:rsid w:val="00C128C3"/>
    <w:rsid w:val="00C129A3"/>
    <w:rsid w:val="00C12E3A"/>
    <w:rsid w:val="00C133B7"/>
    <w:rsid w:val="00C13423"/>
    <w:rsid w:val="00C136AB"/>
    <w:rsid w:val="00C140A9"/>
    <w:rsid w:val="00C14128"/>
    <w:rsid w:val="00C15316"/>
    <w:rsid w:val="00C15857"/>
    <w:rsid w:val="00C1593B"/>
    <w:rsid w:val="00C15BC5"/>
    <w:rsid w:val="00C15ED0"/>
    <w:rsid w:val="00C16EFB"/>
    <w:rsid w:val="00C16F04"/>
    <w:rsid w:val="00C17051"/>
    <w:rsid w:val="00C1757B"/>
    <w:rsid w:val="00C20009"/>
    <w:rsid w:val="00C201C1"/>
    <w:rsid w:val="00C2053C"/>
    <w:rsid w:val="00C205C0"/>
    <w:rsid w:val="00C2082C"/>
    <w:rsid w:val="00C20C06"/>
    <w:rsid w:val="00C20C82"/>
    <w:rsid w:val="00C21664"/>
    <w:rsid w:val="00C219C9"/>
    <w:rsid w:val="00C22229"/>
    <w:rsid w:val="00C22584"/>
    <w:rsid w:val="00C22B56"/>
    <w:rsid w:val="00C231DA"/>
    <w:rsid w:val="00C23990"/>
    <w:rsid w:val="00C23A1B"/>
    <w:rsid w:val="00C24574"/>
    <w:rsid w:val="00C247BE"/>
    <w:rsid w:val="00C24A42"/>
    <w:rsid w:val="00C24B21"/>
    <w:rsid w:val="00C252C6"/>
    <w:rsid w:val="00C2584C"/>
    <w:rsid w:val="00C25DBE"/>
    <w:rsid w:val="00C26736"/>
    <w:rsid w:val="00C26FA3"/>
    <w:rsid w:val="00C27B5F"/>
    <w:rsid w:val="00C27B71"/>
    <w:rsid w:val="00C27D18"/>
    <w:rsid w:val="00C27F38"/>
    <w:rsid w:val="00C30535"/>
    <w:rsid w:val="00C3067D"/>
    <w:rsid w:val="00C30E14"/>
    <w:rsid w:val="00C31779"/>
    <w:rsid w:val="00C32274"/>
    <w:rsid w:val="00C32720"/>
    <w:rsid w:val="00C328E8"/>
    <w:rsid w:val="00C32A59"/>
    <w:rsid w:val="00C32BBA"/>
    <w:rsid w:val="00C32DD0"/>
    <w:rsid w:val="00C32F4B"/>
    <w:rsid w:val="00C330A0"/>
    <w:rsid w:val="00C33638"/>
    <w:rsid w:val="00C339A6"/>
    <w:rsid w:val="00C34038"/>
    <w:rsid w:val="00C34A3B"/>
    <w:rsid w:val="00C34B5A"/>
    <w:rsid w:val="00C34DE9"/>
    <w:rsid w:val="00C34DF5"/>
    <w:rsid w:val="00C35445"/>
    <w:rsid w:val="00C35896"/>
    <w:rsid w:val="00C35C50"/>
    <w:rsid w:val="00C37088"/>
    <w:rsid w:val="00C3741F"/>
    <w:rsid w:val="00C3745D"/>
    <w:rsid w:val="00C37A5D"/>
    <w:rsid w:val="00C4009E"/>
    <w:rsid w:val="00C40731"/>
    <w:rsid w:val="00C40A35"/>
    <w:rsid w:val="00C41169"/>
    <w:rsid w:val="00C4123B"/>
    <w:rsid w:val="00C417CA"/>
    <w:rsid w:val="00C419A5"/>
    <w:rsid w:val="00C41A4B"/>
    <w:rsid w:val="00C41AB7"/>
    <w:rsid w:val="00C41D59"/>
    <w:rsid w:val="00C420AF"/>
    <w:rsid w:val="00C420C9"/>
    <w:rsid w:val="00C424C2"/>
    <w:rsid w:val="00C42551"/>
    <w:rsid w:val="00C42871"/>
    <w:rsid w:val="00C42D48"/>
    <w:rsid w:val="00C42DAC"/>
    <w:rsid w:val="00C4368C"/>
    <w:rsid w:val="00C43AA3"/>
    <w:rsid w:val="00C43BF8"/>
    <w:rsid w:val="00C43D5B"/>
    <w:rsid w:val="00C445A5"/>
    <w:rsid w:val="00C446FC"/>
    <w:rsid w:val="00C44964"/>
    <w:rsid w:val="00C449A4"/>
    <w:rsid w:val="00C44E48"/>
    <w:rsid w:val="00C45048"/>
    <w:rsid w:val="00C454D9"/>
    <w:rsid w:val="00C4585B"/>
    <w:rsid w:val="00C4586C"/>
    <w:rsid w:val="00C46530"/>
    <w:rsid w:val="00C46682"/>
    <w:rsid w:val="00C46959"/>
    <w:rsid w:val="00C46D4F"/>
    <w:rsid w:val="00C47101"/>
    <w:rsid w:val="00C473A6"/>
    <w:rsid w:val="00C477A4"/>
    <w:rsid w:val="00C47C70"/>
    <w:rsid w:val="00C47CB0"/>
    <w:rsid w:val="00C47FC3"/>
    <w:rsid w:val="00C5068F"/>
    <w:rsid w:val="00C508E8"/>
    <w:rsid w:val="00C50DF2"/>
    <w:rsid w:val="00C51136"/>
    <w:rsid w:val="00C5176B"/>
    <w:rsid w:val="00C5190F"/>
    <w:rsid w:val="00C51F77"/>
    <w:rsid w:val="00C52158"/>
    <w:rsid w:val="00C5239D"/>
    <w:rsid w:val="00C52A35"/>
    <w:rsid w:val="00C5300F"/>
    <w:rsid w:val="00C5312A"/>
    <w:rsid w:val="00C532E0"/>
    <w:rsid w:val="00C53390"/>
    <w:rsid w:val="00C5355E"/>
    <w:rsid w:val="00C5364B"/>
    <w:rsid w:val="00C53A10"/>
    <w:rsid w:val="00C53EBF"/>
    <w:rsid w:val="00C53F30"/>
    <w:rsid w:val="00C54855"/>
    <w:rsid w:val="00C54999"/>
    <w:rsid w:val="00C549CC"/>
    <w:rsid w:val="00C54E44"/>
    <w:rsid w:val="00C5577E"/>
    <w:rsid w:val="00C558DC"/>
    <w:rsid w:val="00C55C57"/>
    <w:rsid w:val="00C5700E"/>
    <w:rsid w:val="00C570B2"/>
    <w:rsid w:val="00C575B1"/>
    <w:rsid w:val="00C57F9D"/>
    <w:rsid w:val="00C6004E"/>
    <w:rsid w:val="00C600D5"/>
    <w:rsid w:val="00C60156"/>
    <w:rsid w:val="00C60334"/>
    <w:rsid w:val="00C6058E"/>
    <w:rsid w:val="00C6061A"/>
    <w:rsid w:val="00C6063F"/>
    <w:rsid w:val="00C60928"/>
    <w:rsid w:val="00C60934"/>
    <w:rsid w:val="00C609C8"/>
    <w:rsid w:val="00C609F4"/>
    <w:rsid w:val="00C60A02"/>
    <w:rsid w:val="00C60A66"/>
    <w:rsid w:val="00C60D61"/>
    <w:rsid w:val="00C60E44"/>
    <w:rsid w:val="00C60E79"/>
    <w:rsid w:val="00C60EA5"/>
    <w:rsid w:val="00C60F76"/>
    <w:rsid w:val="00C610E6"/>
    <w:rsid w:val="00C61425"/>
    <w:rsid w:val="00C61E99"/>
    <w:rsid w:val="00C62165"/>
    <w:rsid w:val="00C6229F"/>
    <w:rsid w:val="00C62833"/>
    <w:rsid w:val="00C6293B"/>
    <w:rsid w:val="00C62B2C"/>
    <w:rsid w:val="00C62F5E"/>
    <w:rsid w:val="00C63132"/>
    <w:rsid w:val="00C63204"/>
    <w:rsid w:val="00C63778"/>
    <w:rsid w:val="00C63C30"/>
    <w:rsid w:val="00C63EFF"/>
    <w:rsid w:val="00C64222"/>
    <w:rsid w:val="00C64299"/>
    <w:rsid w:val="00C642AC"/>
    <w:rsid w:val="00C644D4"/>
    <w:rsid w:val="00C64D50"/>
    <w:rsid w:val="00C64DC6"/>
    <w:rsid w:val="00C653D8"/>
    <w:rsid w:val="00C657C4"/>
    <w:rsid w:val="00C65870"/>
    <w:rsid w:val="00C65BE8"/>
    <w:rsid w:val="00C65CD2"/>
    <w:rsid w:val="00C65E9D"/>
    <w:rsid w:val="00C6600A"/>
    <w:rsid w:val="00C66349"/>
    <w:rsid w:val="00C665C0"/>
    <w:rsid w:val="00C6678A"/>
    <w:rsid w:val="00C6678F"/>
    <w:rsid w:val="00C667F4"/>
    <w:rsid w:val="00C66A06"/>
    <w:rsid w:val="00C66F0A"/>
    <w:rsid w:val="00C672B4"/>
    <w:rsid w:val="00C67590"/>
    <w:rsid w:val="00C67B3D"/>
    <w:rsid w:val="00C67C80"/>
    <w:rsid w:val="00C700E4"/>
    <w:rsid w:val="00C70150"/>
    <w:rsid w:val="00C708BF"/>
    <w:rsid w:val="00C70F9F"/>
    <w:rsid w:val="00C711D4"/>
    <w:rsid w:val="00C718E9"/>
    <w:rsid w:val="00C725DA"/>
    <w:rsid w:val="00C72701"/>
    <w:rsid w:val="00C72994"/>
    <w:rsid w:val="00C72B4C"/>
    <w:rsid w:val="00C72F49"/>
    <w:rsid w:val="00C734FE"/>
    <w:rsid w:val="00C7378B"/>
    <w:rsid w:val="00C739F1"/>
    <w:rsid w:val="00C73D6E"/>
    <w:rsid w:val="00C744FA"/>
    <w:rsid w:val="00C747E4"/>
    <w:rsid w:val="00C74A66"/>
    <w:rsid w:val="00C74D6D"/>
    <w:rsid w:val="00C75CBF"/>
    <w:rsid w:val="00C76015"/>
    <w:rsid w:val="00C76594"/>
    <w:rsid w:val="00C76738"/>
    <w:rsid w:val="00C769EC"/>
    <w:rsid w:val="00C76BE2"/>
    <w:rsid w:val="00C76CF3"/>
    <w:rsid w:val="00C76FEA"/>
    <w:rsid w:val="00C76FF0"/>
    <w:rsid w:val="00C771B8"/>
    <w:rsid w:val="00C77493"/>
    <w:rsid w:val="00C77824"/>
    <w:rsid w:val="00C77B45"/>
    <w:rsid w:val="00C77C11"/>
    <w:rsid w:val="00C77FFC"/>
    <w:rsid w:val="00C80220"/>
    <w:rsid w:val="00C8031D"/>
    <w:rsid w:val="00C80361"/>
    <w:rsid w:val="00C804A7"/>
    <w:rsid w:val="00C809E4"/>
    <w:rsid w:val="00C80A1B"/>
    <w:rsid w:val="00C81136"/>
    <w:rsid w:val="00C81347"/>
    <w:rsid w:val="00C8151B"/>
    <w:rsid w:val="00C81753"/>
    <w:rsid w:val="00C81A61"/>
    <w:rsid w:val="00C81BCF"/>
    <w:rsid w:val="00C81BD1"/>
    <w:rsid w:val="00C82045"/>
    <w:rsid w:val="00C828DA"/>
    <w:rsid w:val="00C82A9A"/>
    <w:rsid w:val="00C82E0A"/>
    <w:rsid w:val="00C83176"/>
    <w:rsid w:val="00C831DD"/>
    <w:rsid w:val="00C8342C"/>
    <w:rsid w:val="00C834D0"/>
    <w:rsid w:val="00C83C1E"/>
    <w:rsid w:val="00C83CB7"/>
    <w:rsid w:val="00C83E8E"/>
    <w:rsid w:val="00C84915"/>
    <w:rsid w:val="00C84F74"/>
    <w:rsid w:val="00C85A0A"/>
    <w:rsid w:val="00C85DF0"/>
    <w:rsid w:val="00C8616B"/>
    <w:rsid w:val="00C86373"/>
    <w:rsid w:val="00C867B4"/>
    <w:rsid w:val="00C86866"/>
    <w:rsid w:val="00C86B7E"/>
    <w:rsid w:val="00C86ECC"/>
    <w:rsid w:val="00C86F6D"/>
    <w:rsid w:val="00C870CF"/>
    <w:rsid w:val="00C870D1"/>
    <w:rsid w:val="00C877EB"/>
    <w:rsid w:val="00C878AA"/>
    <w:rsid w:val="00C87D2F"/>
    <w:rsid w:val="00C90031"/>
    <w:rsid w:val="00C902BF"/>
    <w:rsid w:val="00C90724"/>
    <w:rsid w:val="00C9080E"/>
    <w:rsid w:val="00C90900"/>
    <w:rsid w:val="00C90B88"/>
    <w:rsid w:val="00C90C8E"/>
    <w:rsid w:val="00C91027"/>
    <w:rsid w:val="00C9134D"/>
    <w:rsid w:val="00C91590"/>
    <w:rsid w:val="00C91BE7"/>
    <w:rsid w:val="00C91D68"/>
    <w:rsid w:val="00C91D76"/>
    <w:rsid w:val="00C91E72"/>
    <w:rsid w:val="00C9241D"/>
    <w:rsid w:val="00C9283C"/>
    <w:rsid w:val="00C92AFA"/>
    <w:rsid w:val="00C93213"/>
    <w:rsid w:val="00C942EE"/>
    <w:rsid w:val="00C94371"/>
    <w:rsid w:val="00C9441B"/>
    <w:rsid w:val="00C94BCC"/>
    <w:rsid w:val="00C950A6"/>
    <w:rsid w:val="00C951BC"/>
    <w:rsid w:val="00C954DF"/>
    <w:rsid w:val="00C95D96"/>
    <w:rsid w:val="00C96878"/>
    <w:rsid w:val="00C97762"/>
    <w:rsid w:val="00CA0242"/>
    <w:rsid w:val="00CA02C8"/>
    <w:rsid w:val="00CA0B00"/>
    <w:rsid w:val="00CA0C68"/>
    <w:rsid w:val="00CA0DC0"/>
    <w:rsid w:val="00CA0E1B"/>
    <w:rsid w:val="00CA0E57"/>
    <w:rsid w:val="00CA1293"/>
    <w:rsid w:val="00CA142E"/>
    <w:rsid w:val="00CA1CD2"/>
    <w:rsid w:val="00CA2530"/>
    <w:rsid w:val="00CA2E69"/>
    <w:rsid w:val="00CA336E"/>
    <w:rsid w:val="00CA354D"/>
    <w:rsid w:val="00CA3B31"/>
    <w:rsid w:val="00CA400D"/>
    <w:rsid w:val="00CA4810"/>
    <w:rsid w:val="00CA4AB8"/>
    <w:rsid w:val="00CA4B47"/>
    <w:rsid w:val="00CA4C0F"/>
    <w:rsid w:val="00CA62DA"/>
    <w:rsid w:val="00CA63B5"/>
    <w:rsid w:val="00CA6FF3"/>
    <w:rsid w:val="00CA73EA"/>
    <w:rsid w:val="00CA77FE"/>
    <w:rsid w:val="00CA7836"/>
    <w:rsid w:val="00CB003B"/>
    <w:rsid w:val="00CB0370"/>
    <w:rsid w:val="00CB08A0"/>
    <w:rsid w:val="00CB1089"/>
    <w:rsid w:val="00CB13B3"/>
    <w:rsid w:val="00CB1816"/>
    <w:rsid w:val="00CB19BE"/>
    <w:rsid w:val="00CB1D7C"/>
    <w:rsid w:val="00CB28C9"/>
    <w:rsid w:val="00CB2D60"/>
    <w:rsid w:val="00CB2F7E"/>
    <w:rsid w:val="00CB3412"/>
    <w:rsid w:val="00CB3580"/>
    <w:rsid w:val="00CB38E0"/>
    <w:rsid w:val="00CB40C4"/>
    <w:rsid w:val="00CB41FC"/>
    <w:rsid w:val="00CB43DF"/>
    <w:rsid w:val="00CB440A"/>
    <w:rsid w:val="00CB4855"/>
    <w:rsid w:val="00CB495C"/>
    <w:rsid w:val="00CB5140"/>
    <w:rsid w:val="00CB56B0"/>
    <w:rsid w:val="00CB59B0"/>
    <w:rsid w:val="00CB5E70"/>
    <w:rsid w:val="00CB6201"/>
    <w:rsid w:val="00CB626E"/>
    <w:rsid w:val="00CB6300"/>
    <w:rsid w:val="00CB6801"/>
    <w:rsid w:val="00CB68A4"/>
    <w:rsid w:val="00CB6A19"/>
    <w:rsid w:val="00CB6E19"/>
    <w:rsid w:val="00CB7291"/>
    <w:rsid w:val="00CB72BF"/>
    <w:rsid w:val="00CB75B0"/>
    <w:rsid w:val="00CB76EB"/>
    <w:rsid w:val="00CB797F"/>
    <w:rsid w:val="00CB7BDF"/>
    <w:rsid w:val="00CB7E67"/>
    <w:rsid w:val="00CB7F9F"/>
    <w:rsid w:val="00CC03E1"/>
    <w:rsid w:val="00CC06AF"/>
    <w:rsid w:val="00CC06FE"/>
    <w:rsid w:val="00CC07C2"/>
    <w:rsid w:val="00CC0938"/>
    <w:rsid w:val="00CC1088"/>
    <w:rsid w:val="00CC1433"/>
    <w:rsid w:val="00CC1702"/>
    <w:rsid w:val="00CC17F3"/>
    <w:rsid w:val="00CC1D15"/>
    <w:rsid w:val="00CC23C5"/>
    <w:rsid w:val="00CC270C"/>
    <w:rsid w:val="00CC2B2D"/>
    <w:rsid w:val="00CC3992"/>
    <w:rsid w:val="00CC3BDA"/>
    <w:rsid w:val="00CC3C9F"/>
    <w:rsid w:val="00CC4542"/>
    <w:rsid w:val="00CC46F2"/>
    <w:rsid w:val="00CC49A5"/>
    <w:rsid w:val="00CC508E"/>
    <w:rsid w:val="00CC5467"/>
    <w:rsid w:val="00CC5551"/>
    <w:rsid w:val="00CC5611"/>
    <w:rsid w:val="00CC5818"/>
    <w:rsid w:val="00CC5911"/>
    <w:rsid w:val="00CC5E36"/>
    <w:rsid w:val="00CC6306"/>
    <w:rsid w:val="00CC6365"/>
    <w:rsid w:val="00CC68A1"/>
    <w:rsid w:val="00CC6A38"/>
    <w:rsid w:val="00CC6C25"/>
    <w:rsid w:val="00CC6DCB"/>
    <w:rsid w:val="00CD035F"/>
    <w:rsid w:val="00CD08CB"/>
    <w:rsid w:val="00CD0B68"/>
    <w:rsid w:val="00CD0D4A"/>
    <w:rsid w:val="00CD0F27"/>
    <w:rsid w:val="00CD1A88"/>
    <w:rsid w:val="00CD1FA1"/>
    <w:rsid w:val="00CD1FF7"/>
    <w:rsid w:val="00CD2649"/>
    <w:rsid w:val="00CD2781"/>
    <w:rsid w:val="00CD2926"/>
    <w:rsid w:val="00CD2B41"/>
    <w:rsid w:val="00CD2E8D"/>
    <w:rsid w:val="00CD309F"/>
    <w:rsid w:val="00CD31CB"/>
    <w:rsid w:val="00CD386F"/>
    <w:rsid w:val="00CD3EA0"/>
    <w:rsid w:val="00CD4E0A"/>
    <w:rsid w:val="00CD5AAF"/>
    <w:rsid w:val="00CD5FFD"/>
    <w:rsid w:val="00CD6276"/>
    <w:rsid w:val="00CD6600"/>
    <w:rsid w:val="00CD6616"/>
    <w:rsid w:val="00CD67EA"/>
    <w:rsid w:val="00CD6946"/>
    <w:rsid w:val="00CD6A76"/>
    <w:rsid w:val="00CD6E4F"/>
    <w:rsid w:val="00CD6F6F"/>
    <w:rsid w:val="00CD7113"/>
    <w:rsid w:val="00CD749B"/>
    <w:rsid w:val="00CD77C8"/>
    <w:rsid w:val="00CD77D0"/>
    <w:rsid w:val="00CD78F8"/>
    <w:rsid w:val="00CD7DA0"/>
    <w:rsid w:val="00CE016D"/>
    <w:rsid w:val="00CE0429"/>
    <w:rsid w:val="00CE06F5"/>
    <w:rsid w:val="00CE0966"/>
    <w:rsid w:val="00CE0F42"/>
    <w:rsid w:val="00CE0F6A"/>
    <w:rsid w:val="00CE15A2"/>
    <w:rsid w:val="00CE177E"/>
    <w:rsid w:val="00CE1C8B"/>
    <w:rsid w:val="00CE22E1"/>
    <w:rsid w:val="00CE272A"/>
    <w:rsid w:val="00CE2808"/>
    <w:rsid w:val="00CE2B6C"/>
    <w:rsid w:val="00CE2EAB"/>
    <w:rsid w:val="00CE308B"/>
    <w:rsid w:val="00CE3148"/>
    <w:rsid w:val="00CE321B"/>
    <w:rsid w:val="00CE33F4"/>
    <w:rsid w:val="00CE3A11"/>
    <w:rsid w:val="00CE3A52"/>
    <w:rsid w:val="00CE3D40"/>
    <w:rsid w:val="00CE4CE1"/>
    <w:rsid w:val="00CE4EF8"/>
    <w:rsid w:val="00CE5309"/>
    <w:rsid w:val="00CE554F"/>
    <w:rsid w:val="00CE5791"/>
    <w:rsid w:val="00CE5A3C"/>
    <w:rsid w:val="00CE5DC4"/>
    <w:rsid w:val="00CE6443"/>
    <w:rsid w:val="00CE6746"/>
    <w:rsid w:val="00CE725B"/>
    <w:rsid w:val="00CE7409"/>
    <w:rsid w:val="00CE74CB"/>
    <w:rsid w:val="00CE788C"/>
    <w:rsid w:val="00CE7913"/>
    <w:rsid w:val="00CE7968"/>
    <w:rsid w:val="00CE7A6D"/>
    <w:rsid w:val="00CE7BDF"/>
    <w:rsid w:val="00CE7C34"/>
    <w:rsid w:val="00CE7C47"/>
    <w:rsid w:val="00CF040B"/>
    <w:rsid w:val="00CF068E"/>
    <w:rsid w:val="00CF0731"/>
    <w:rsid w:val="00CF073E"/>
    <w:rsid w:val="00CF0792"/>
    <w:rsid w:val="00CF079B"/>
    <w:rsid w:val="00CF0BF4"/>
    <w:rsid w:val="00CF103F"/>
    <w:rsid w:val="00CF1BC5"/>
    <w:rsid w:val="00CF1EEB"/>
    <w:rsid w:val="00CF2330"/>
    <w:rsid w:val="00CF24D0"/>
    <w:rsid w:val="00CF264B"/>
    <w:rsid w:val="00CF3A4A"/>
    <w:rsid w:val="00CF3BE6"/>
    <w:rsid w:val="00CF440B"/>
    <w:rsid w:val="00CF478C"/>
    <w:rsid w:val="00CF48F3"/>
    <w:rsid w:val="00CF4EFD"/>
    <w:rsid w:val="00CF501A"/>
    <w:rsid w:val="00CF5380"/>
    <w:rsid w:val="00CF543A"/>
    <w:rsid w:val="00CF57E1"/>
    <w:rsid w:val="00CF628B"/>
    <w:rsid w:val="00CF62B5"/>
    <w:rsid w:val="00CF6322"/>
    <w:rsid w:val="00CF633C"/>
    <w:rsid w:val="00CF6364"/>
    <w:rsid w:val="00CF63B3"/>
    <w:rsid w:val="00CF65B8"/>
    <w:rsid w:val="00CF6C31"/>
    <w:rsid w:val="00CF6C33"/>
    <w:rsid w:val="00CF71C7"/>
    <w:rsid w:val="00CF76CF"/>
    <w:rsid w:val="00CF78BE"/>
    <w:rsid w:val="00CF7DE5"/>
    <w:rsid w:val="00D00015"/>
    <w:rsid w:val="00D00315"/>
    <w:rsid w:val="00D00627"/>
    <w:rsid w:val="00D00A90"/>
    <w:rsid w:val="00D00DC1"/>
    <w:rsid w:val="00D00F8F"/>
    <w:rsid w:val="00D01028"/>
    <w:rsid w:val="00D01086"/>
    <w:rsid w:val="00D017FE"/>
    <w:rsid w:val="00D01F1B"/>
    <w:rsid w:val="00D020DC"/>
    <w:rsid w:val="00D02B72"/>
    <w:rsid w:val="00D02CD2"/>
    <w:rsid w:val="00D02D11"/>
    <w:rsid w:val="00D031F1"/>
    <w:rsid w:val="00D03240"/>
    <w:rsid w:val="00D035D0"/>
    <w:rsid w:val="00D03675"/>
    <w:rsid w:val="00D03E43"/>
    <w:rsid w:val="00D0444B"/>
    <w:rsid w:val="00D048C1"/>
    <w:rsid w:val="00D04F34"/>
    <w:rsid w:val="00D05244"/>
    <w:rsid w:val="00D053EA"/>
    <w:rsid w:val="00D055CA"/>
    <w:rsid w:val="00D05685"/>
    <w:rsid w:val="00D0581E"/>
    <w:rsid w:val="00D05969"/>
    <w:rsid w:val="00D05DE4"/>
    <w:rsid w:val="00D069EA"/>
    <w:rsid w:val="00D07502"/>
    <w:rsid w:val="00D1097F"/>
    <w:rsid w:val="00D10F43"/>
    <w:rsid w:val="00D1119F"/>
    <w:rsid w:val="00D11368"/>
    <w:rsid w:val="00D1138E"/>
    <w:rsid w:val="00D114DD"/>
    <w:rsid w:val="00D118D8"/>
    <w:rsid w:val="00D11DB4"/>
    <w:rsid w:val="00D12281"/>
    <w:rsid w:val="00D12382"/>
    <w:rsid w:val="00D12766"/>
    <w:rsid w:val="00D1280F"/>
    <w:rsid w:val="00D13B2A"/>
    <w:rsid w:val="00D13E66"/>
    <w:rsid w:val="00D14052"/>
    <w:rsid w:val="00D14096"/>
    <w:rsid w:val="00D140D0"/>
    <w:rsid w:val="00D1467A"/>
    <w:rsid w:val="00D149AD"/>
    <w:rsid w:val="00D14BB9"/>
    <w:rsid w:val="00D1515F"/>
    <w:rsid w:val="00D154DE"/>
    <w:rsid w:val="00D155FF"/>
    <w:rsid w:val="00D15B24"/>
    <w:rsid w:val="00D16775"/>
    <w:rsid w:val="00D16DAD"/>
    <w:rsid w:val="00D16F52"/>
    <w:rsid w:val="00D170A8"/>
    <w:rsid w:val="00D173C9"/>
    <w:rsid w:val="00D176C1"/>
    <w:rsid w:val="00D176D9"/>
    <w:rsid w:val="00D1782B"/>
    <w:rsid w:val="00D17A9F"/>
    <w:rsid w:val="00D17F32"/>
    <w:rsid w:val="00D2033D"/>
    <w:rsid w:val="00D2068E"/>
    <w:rsid w:val="00D20904"/>
    <w:rsid w:val="00D20C5E"/>
    <w:rsid w:val="00D20EA3"/>
    <w:rsid w:val="00D20F6C"/>
    <w:rsid w:val="00D213E0"/>
    <w:rsid w:val="00D2146D"/>
    <w:rsid w:val="00D21D32"/>
    <w:rsid w:val="00D221D5"/>
    <w:rsid w:val="00D227E3"/>
    <w:rsid w:val="00D22848"/>
    <w:rsid w:val="00D22BB3"/>
    <w:rsid w:val="00D22DC0"/>
    <w:rsid w:val="00D22F76"/>
    <w:rsid w:val="00D23070"/>
    <w:rsid w:val="00D232C6"/>
    <w:rsid w:val="00D23758"/>
    <w:rsid w:val="00D23B9D"/>
    <w:rsid w:val="00D23DC2"/>
    <w:rsid w:val="00D23EAF"/>
    <w:rsid w:val="00D242A9"/>
    <w:rsid w:val="00D242CA"/>
    <w:rsid w:val="00D24CA7"/>
    <w:rsid w:val="00D24E3A"/>
    <w:rsid w:val="00D24E71"/>
    <w:rsid w:val="00D2530D"/>
    <w:rsid w:val="00D256BE"/>
    <w:rsid w:val="00D256C1"/>
    <w:rsid w:val="00D2591A"/>
    <w:rsid w:val="00D25A3E"/>
    <w:rsid w:val="00D25D02"/>
    <w:rsid w:val="00D25DD9"/>
    <w:rsid w:val="00D26229"/>
    <w:rsid w:val="00D264DF"/>
    <w:rsid w:val="00D2655D"/>
    <w:rsid w:val="00D266C7"/>
    <w:rsid w:val="00D2694F"/>
    <w:rsid w:val="00D270E5"/>
    <w:rsid w:val="00D27396"/>
    <w:rsid w:val="00D27557"/>
    <w:rsid w:val="00D27F01"/>
    <w:rsid w:val="00D305EA"/>
    <w:rsid w:val="00D30D54"/>
    <w:rsid w:val="00D30FCB"/>
    <w:rsid w:val="00D30FFE"/>
    <w:rsid w:val="00D312F3"/>
    <w:rsid w:val="00D3218D"/>
    <w:rsid w:val="00D32474"/>
    <w:rsid w:val="00D324BE"/>
    <w:rsid w:val="00D32D05"/>
    <w:rsid w:val="00D33138"/>
    <w:rsid w:val="00D34211"/>
    <w:rsid w:val="00D3432E"/>
    <w:rsid w:val="00D346C1"/>
    <w:rsid w:val="00D347FB"/>
    <w:rsid w:val="00D34A89"/>
    <w:rsid w:val="00D34CFB"/>
    <w:rsid w:val="00D34E94"/>
    <w:rsid w:val="00D34F52"/>
    <w:rsid w:val="00D35F52"/>
    <w:rsid w:val="00D3607E"/>
    <w:rsid w:val="00D3624D"/>
    <w:rsid w:val="00D363F2"/>
    <w:rsid w:val="00D368CC"/>
    <w:rsid w:val="00D37764"/>
    <w:rsid w:val="00D37A4C"/>
    <w:rsid w:val="00D37AE3"/>
    <w:rsid w:val="00D37BAC"/>
    <w:rsid w:val="00D37D6F"/>
    <w:rsid w:val="00D412FA"/>
    <w:rsid w:val="00D4193E"/>
    <w:rsid w:val="00D41ACA"/>
    <w:rsid w:val="00D41EDF"/>
    <w:rsid w:val="00D42113"/>
    <w:rsid w:val="00D42998"/>
    <w:rsid w:val="00D42A16"/>
    <w:rsid w:val="00D4301A"/>
    <w:rsid w:val="00D43431"/>
    <w:rsid w:val="00D43744"/>
    <w:rsid w:val="00D43C03"/>
    <w:rsid w:val="00D441FB"/>
    <w:rsid w:val="00D44588"/>
    <w:rsid w:val="00D44BE5"/>
    <w:rsid w:val="00D44E01"/>
    <w:rsid w:val="00D45411"/>
    <w:rsid w:val="00D45681"/>
    <w:rsid w:val="00D45B9F"/>
    <w:rsid w:val="00D45DF0"/>
    <w:rsid w:val="00D46762"/>
    <w:rsid w:val="00D46AA9"/>
    <w:rsid w:val="00D4718F"/>
    <w:rsid w:val="00D47362"/>
    <w:rsid w:val="00D47422"/>
    <w:rsid w:val="00D4742E"/>
    <w:rsid w:val="00D476E9"/>
    <w:rsid w:val="00D47C4A"/>
    <w:rsid w:val="00D47E12"/>
    <w:rsid w:val="00D50202"/>
    <w:rsid w:val="00D504B7"/>
    <w:rsid w:val="00D510A0"/>
    <w:rsid w:val="00D515DB"/>
    <w:rsid w:val="00D516BB"/>
    <w:rsid w:val="00D517C5"/>
    <w:rsid w:val="00D51B10"/>
    <w:rsid w:val="00D51B7C"/>
    <w:rsid w:val="00D52245"/>
    <w:rsid w:val="00D525E4"/>
    <w:rsid w:val="00D52865"/>
    <w:rsid w:val="00D52A29"/>
    <w:rsid w:val="00D5371A"/>
    <w:rsid w:val="00D53DD3"/>
    <w:rsid w:val="00D53E8E"/>
    <w:rsid w:val="00D53EE4"/>
    <w:rsid w:val="00D54FA8"/>
    <w:rsid w:val="00D55481"/>
    <w:rsid w:val="00D5567F"/>
    <w:rsid w:val="00D557CC"/>
    <w:rsid w:val="00D559B8"/>
    <w:rsid w:val="00D55A8C"/>
    <w:rsid w:val="00D55ACA"/>
    <w:rsid w:val="00D55C4A"/>
    <w:rsid w:val="00D55CF1"/>
    <w:rsid w:val="00D55D34"/>
    <w:rsid w:val="00D56030"/>
    <w:rsid w:val="00D56BA1"/>
    <w:rsid w:val="00D56CF9"/>
    <w:rsid w:val="00D575F0"/>
    <w:rsid w:val="00D576DD"/>
    <w:rsid w:val="00D578B9"/>
    <w:rsid w:val="00D57BA5"/>
    <w:rsid w:val="00D57F4F"/>
    <w:rsid w:val="00D57FF3"/>
    <w:rsid w:val="00D602FA"/>
    <w:rsid w:val="00D6039F"/>
    <w:rsid w:val="00D60473"/>
    <w:rsid w:val="00D604F2"/>
    <w:rsid w:val="00D60A15"/>
    <w:rsid w:val="00D60B1A"/>
    <w:rsid w:val="00D60B61"/>
    <w:rsid w:val="00D60C17"/>
    <w:rsid w:val="00D61122"/>
    <w:rsid w:val="00D61C91"/>
    <w:rsid w:val="00D61F52"/>
    <w:rsid w:val="00D61FA1"/>
    <w:rsid w:val="00D61FCC"/>
    <w:rsid w:val="00D620FE"/>
    <w:rsid w:val="00D62486"/>
    <w:rsid w:val="00D62914"/>
    <w:rsid w:val="00D62A60"/>
    <w:rsid w:val="00D62ABD"/>
    <w:rsid w:val="00D63245"/>
    <w:rsid w:val="00D6325C"/>
    <w:rsid w:val="00D633B7"/>
    <w:rsid w:val="00D63719"/>
    <w:rsid w:val="00D63C98"/>
    <w:rsid w:val="00D63D80"/>
    <w:rsid w:val="00D63F4A"/>
    <w:rsid w:val="00D64360"/>
    <w:rsid w:val="00D645F2"/>
    <w:rsid w:val="00D64751"/>
    <w:rsid w:val="00D64936"/>
    <w:rsid w:val="00D64BA9"/>
    <w:rsid w:val="00D64FA8"/>
    <w:rsid w:val="00D65235"/>
    <w:rsid w:val="00D6569B"/>
    <w:rsid w:val="00D65AEA"/>
    <w:rsid w:val="00D65B01"/>
    <w:rsid w:val="00D65D5A"/>
    <w:rsid w:val="00D667FC"/>
    <w:rsid w:val="00D66C88"/>
    <w:rsid w:val="00D67173"/>
    <w:rsid w:val="00D6754E"/>
    <w:rsid w:val="00D675F2"/>
    <w:rsid w:val="00D6760A"/>
    <w:rsid w:val="00D677B7"/>
    <w:rsid w:val="00D67BFA"/>
    <w:rsid w:val="00D7013B"/>
    <w:rsid w:val="00D7036A"/>
    <w:rsid w:val="00D703D8"/>
    <w:rsid w:val="00D70460"/>
    <w:rsid w:val="00D70627"/>
    <w:rsid w:val="00D70EC5"/>
    <w:rsid w:val="00D71126"/>
    <w:rsid w:val="00D71586"/>
    <w:rsid w:val="00D722CA"/>
    <w:rsid w:val="00D72505"/>
    <w:rsid w:val="00D72B8F"/>
    <w:rsid w:val="00D72B94"/>
    <w:rsid w:val="00D73128"/>
    <w:rsid w:val="00D7336A"/>
    <w:rsid w:val="00D7337A"/>
    <w:rsid w:val="00D7367F"/>
    <w:rsid w:val="00D749D3"/>
    <w:rsid w:val="00D75468"/>
    <w:rsid w:val="00D75633"/>
    <w:rsid w:val="00D75B19"/>
    <w:rsid w:val="00D7607E"/>
    <w:rsid w:val="00D76434"/>
    <w:rsid w:val="00D76578"/>
    <w:rsid w:val="00D766D0"/>
    <w:rsid w:val="00D767A0"/>
    <w:rsid w:val="00D7715F"/>
    <w:rsid w:val="00D77846"/>
    <w:rsid w:val="00D77BF1"/>
    <w:rsid w:val="00D77F02"/>
    <w:rsid w:val="00D802A3"/>
    <w:rsid w:val="00D8097A"/>
    <w:rsid w:val="00D80BA9"/>
    <w:rsid w:val="00D80CC2"/>
    <w:rsid w:val="00D81522"/>
    <w:rsid w:val="00D817F3"/>
    <w:rsid w:val="00D818BB"/>
    <w:rsid w:val="00D819E2"/>
    <w:rsid w:val="00D81CBC"/>
    <w:rsid w:val="00D81F9E"/>
    <w:rsid w:val="00D825B3"/>
    <w:rsid w:val="00D8298F"/>
    <w:rsid w:val="00D829FF"/>
    <w:rsid w:val="00D82A1B"/>
    <w:rsid w:val="00D82EA0"/>
    <w:rsid w:val="00D833DB"/>
    <w:rsid w:val="00D839BE"/>
    <w:rsid w:val="00D83AC5"/>
    <w:rsid w:val="00D83B9C"/>
    <w:rsid w:val="00D843DC"/>
    <w:rsid w:val="00D84802"/>
    <w:rsid w:val="00D84874"/>
    <w:rsid w:val="00D84B6C"/>
    <w:rsid w:val="00D84BAD"/>
    <w:rsid w:val="00D85082"/>
    <w:rsid w:val="00D8516A"/>
    <w:rsid w:val="00D85535"/>
    <w:rsid w:val="00D855BB"/>
    <w:rsid w:val="00D85CE6"/>
    <w:rsid w:val="00D85D6F"/>
    <w:rsid w:val="00D86193"/>
    <w:rsid w:val="00D86438"/>
    <w:rsid w:val="00D86526"/>
    <w:rsid w:val="00D8676E"/>
    <w:rsid w:val="00D8685F"/>
    <w:rsid w:val="00D86A3F"/>
    <w:rsid w:val="00D86D4C"/>
    <w:rsid w:val="00D86EB7"/>
    <w:rsid w:val="00D8700E"/>
    <w:rsid w:val="00D87151"/>
    <w:rsid w:val="00D8748B"/>
    <w:rsid w:val="00D878CB"/>
    <w:rsid w:val="00D9069B"/>
    <w:rsid w:val="00D907F0"/>
    <w:rsid w:val="00D90A22"/>
    <w:rsid w:val="00D90EB6"/>
    <w:rsid w:val="00D91001"/>
    <w:rsid w:val="00D91364"/>
    <w:rsid w:val="00D913DB"/>
    <w:rsid w:val="00D914E7"/>
    <w:rsid w:val="00D915EF"/>
    <w:rsid w:val="00D91600"/>
    <w:rsid w:val="00D91747"/>
    <w:rsid w:val="00D91CD0"/>
    <w:rsid w:val="00D91E76"/>
    <w:rsid w:val="00D9201D"/>
    <w:rsid w:val="00D92043"/>
    <w:rsid w:val="00D92359"/>
    <w:rsid w:val="00D926AB"/>
    <w:rsid w:val="00D9323F"/>
    <w:rsid w:val="00D93D23"/>
    <w:rsid w:val="00D93FC2"/>
    <w:rsid w:val="00D94DD2"/>
    <w:rsid w:val="00D94E7B"/>
    <w:rsid w:val="00D94EEC"/>
    <w:rsid w:val="00D95309"/>
    <w:rsid w:val="00D95353"/>
    <w:rsid w:val="00D958F1"/>
    <w:rsid w:val="00D95A3C"/>
    <w:rsid w:val="00D95B37"/>
    <w:rsid w:val="00D95B7D"/>
    <w:rsid w:val="00D95D54"/>
    <w:rsid w:val="00D95EFB"/>
    <w:rsid w:val="00D96009"/>
    <w:rsid w:val="00D962A3"/>
    <w:rsid w:val="00D96849"/>
    <w:rsid w:val="00D96ADC"/>
    <w:rsid w:val="00D97906"/>
    <w:rsid w:val="00D97E34"/>
    <w:rsid w:val="00D97F2C"/>
    <w:rsid w:val="00DA02B1"/>
    <w:rsid w:val="00DA02BB"/>
    <w:rsid w:val="00DA03EC"/>
    <w:rsid w:val="00DA0B7C"/>
    <w:rsid w:val="00DA0EC0"/>
    <w:rsid w:val="00DA1454"/>
    <w:rsid w:val="00DA2045"/>
    <w:rsid w:val="00DA2339"/>
    <w:rsid w:val="00DA2366"/>
    <w:rsid w:val="00DA23F6"/>
    <w:rsid w:val="00DA272F"/>
    <w:rsid w:val="00DA2A0B"/>
    <w:rsid w:val="00DA30B1"/>
    <w:rsid w:val="00DA3343"/>
    <w:rsid w:val="00DA3417"/>
    <w:rsid w:val="00DA38EC"/>
    <w:rsid w:val="00DA3C16"/>
    <w:rsid w:val="00DA3F1F"/>
    <w:rsid w:val="00DA454E"/>
    <w:rsid w:val="00DA49CF"/>
    <w:rsid w:val="00DA552D"/>
    <w:rsid w:val="00DA61A6"/>
    <w:rsid w:val="00DA62A1"/>
    <w:rsid w:val="00DA66C3"/>
    <w:rsid w:val="00DA69FC"/>
    <w:rsid w:val="00DA7B19"/>
    <w:rsid w:val="00DA7C01"/>
    <w:rsid w:val="00DB01E3"/>
    <w:rsid w:val="00DB07D4"/>
    <w:rsid w:val="00DB10AB"/>
    <w:rsid w:val="00DB1272"/>
    <w:rsid w:val="00DB1C35"/>
    <w:rsid w:val="00DB2831"/>
    <w:rsid w:val="00DB2B5C"/>
    <w:rsid w:val="00DB2BE4"/>
    <w:rsid w:val="00DB2DF6"/>
    <w:rsid w:val="00DB31F1"/>
    <w:rsid w:val="00DB3423"/>
    <w:rsid w:val="00DB355C"/>
    <w:rsid w:val="00DB3E18"/>
    <w:rsid w:val="00DB3E5E"/>
    <w:rsid w:val="00DB436A"/>
    <w:rsid w:val="00DB4B8C"/>
    <w:rsid w:val="00DB4DD4"/>
    <w:rsid w:val="00DB4E78"/>
    <w:rsid w:val="00DB5060"/>
    <w:rsid w:val="00DB52DD"/>
    <w:rsid w:val="00DB5A6E"/>
    <w:rsid w:val="00DB5B27"/>
    <w:rsid w:val="00DB5D60"/>
    <w:rsid w:val="00DB62BD"/>
    <w:rsid w:val="00DB699A"/>
    <w:rsid w:val="00DB6D16"/>
    <w:rsid w:val="00DB6FE9"/>
    <w:rsid w:val="00DB70AD"/>
    <w:rsid w:val="00DB73D1"/>
    <w:rsid w:val="00DB7549"/>
    <w:rsid w:val="00DB7B66"/>
    <w:rsid w:val="00DC0014"/>
    <w:rsid w:val="00DC0130"/>
    <w:rsid w:val="00DC0776"/>
    <w:rsid w:val="00DC082E"/>
    <w:rsid w:val="00DC108C"/>
    <w:rsid w:val="00DC11AA"/>
    <w:rsid w:val="00DC150D"/>
    <w:rsid w:val="00DC1828"/>
    <w:rsid w:val="00DC18E0"/>
    <w:rsid w:val="00DC18E1"/>
    <w:rsid w:val="00DC1BC2"/>
    <w:rsid w:val="00DC1BDB"/>
    <w:rsid w:val="00DC1F2C"/>
    <w:rsid w:val="00DC208F"/>
    <w:rsid w:val="00DC23AD"/>
    <w:rsid w:val="00DC2447"/>
    <w:rsid w:val="00DC2AD9"/>
    <w:rsid w:val="00DC2D33"/>
    <w:rsid w:val="00DC2E3D"/>
    <w:rsid w:val="00DC2E4F"/>
    <w:rsid w:val="00DC2F12"/>
    <w:rsid w:val="00DC2F79"/>
    <w:rsid w:val="00DC39D3"/>
    <w:rsid w:val="00DC5950"/>
    <w:rsid w:val="00DC608C"/>
    <w:rsid w:val="00DC62E2"/>
    <w:rsid w:val="00DC636E"/>
    <w:rsid w:val="00DC65A2"/>
    <w:rsid w:val="00DC671C"/>
    <w:rsid w:val="00DC67D3"/>
    <w:rsid w:val="00DC686D"/>
    <w:rsid w:val="00DC6BE2"/>
    <w:rsid w:val="00DC702A"/>
    <w:rsid w:val="00DC7154"/>
    <w:rsid w:val="00DC71DF"/>
    <w:rsid w:val="00DC731E"/>
    <w:rsid w:val="00DC755A"/>
    <w:rsid w:val="00DC7946"/>
    <w:rsid w:val="00DD0181"/>
    <w:rsid w:val="00DD051D"/>
    <w:rsid w:val="00DD05EF"/>
    <w:rsid w:val="00DD186C"/>
    <w:rsid w:val="00DD1ABF"/>
    <w:rsid w:val="00DD1B73"/>
    <w:rsid w:val="00DD1D78"/>
    <w:rsid w:val="00DD1E80"/>
    <w:rsid w:val="00DD20F6"/>
    <w:rsid w:val="00DD2614"/>
    <w:rsid w:val="00DD2AE1"/>
    <w:rsid w:val="00DD3521"/>
    <w:rsid w:val="00DD3DD8"/>
    <w:rsid w:val="00DD4670"/>
    <w:rsid w:val="00DD48AC"/>
    <w:rsid w:val="00DD4BF8"/>
    <w:rsid w:val="00DD4F99"/>
    <w:rsid w:val="00DD54F4"/>
    <w:rsid w:val="00DD5628"/>
    <w:rsid w:val="00DD5AC1"/>
    <w:rsid w:val="00DD5D86"/>
    <w:rsid w:val="00DD648F"/>
    <w:rsid w:val="00DD67AD"/>
    <w:rsid w:val="00DD68DE"/>
    <w:rsid w:val="00DD6E29"/>
    <w:rsid w:val="00DD6FDF"/>
    <w:rsid w:val="00DD7932"/>
    <w:rsid w:val="00DD796F"/>
    <w:rsid w:val="00DD7AF9"/>
    <w:rsid w:val="00DD7B25"/>
    <w:rsid w:val="00DD7CE7"/>
    <w:rsid w:val="00DD7E4C"/>
    <w:rsid w:val="00DD7F99"/>
    <w:rsid w:val="00DE03E9"/>
    <w:rsid w:val="00DE05A5"/>
    <w:rsid w:val="00DE0878"/>
    <w:rsid w:val="00DE0B32"/>
    <w:rsid w:val="00DE0D2A"/>
    <w:rsid w:val="00DE1082"/>
    <w:rsid w:val="00DE1104"/>
    <w:rsid w:val="00DE20C3"/>
    <w:rsid w:val="00DE226D"/>
    <w:rsid w:val="00DE22A8"/>
    <w:rsid w:val="00DE23AC"/>
    <w:rsid w:val="00DE2560"/>
    <w:rsid w:val="00DE2BA4"/>
    <w:rsid w:val="00DE355F"/>
    <w:rsid w:val="00DE3711"/>
    <w:rsid w:val="00DE38C4"/>
    <w:rsid w:val="00DE3A01"/>
    <w:rsid w:val="00DE3DA7"/>
    <w:rsid w:val="00DE4704"/>
    <w:rsid w:val="00DE4B51"/>
    <w:rsid w:val="00DE5200"/>
    <w:rsid w:val="00DE5539"/>
    <w:rsid w:val="00DE5A34"/>
    <w:rsid w:val="00DE5EB6"/>
    <w:rsid w:val="00DE66F2"/>
    <w:rsid w:val="00DE76E6"/>
    <w:rsid w:val="00DE77A5"/>
    <w:rsid w:val="00DE788D"/>
    <w:rsid w:val="00DE7E74"/>
    <w:rsid w:val="00DF03E3"/>
    <w:rsid w:val="00DF086A"/>
    <w:rsid w:val="00DF0A10"/>
    <w:rsid w:val="00DF0AC7"/>
    <w:rsid w:val="00DF0B37"/>
    <w:rsid w:val="00DF0BD2"/>
    <w:rsid w:val="00DF1026"/>
    <w:rsid w:val="00DF1F0B"/>
    <w:rsid w:val="00DF1F56"/>
    <w:rsid w:val="00DF2121"/>
    <w:rsid w:val="00DF2506"/>
    <w:rsid w:val="00DF2C7A"/>
    <w:rsid w:val="00DF2DFD"/>
    <w:rsid w:val="00DF3189"/>
    <w:rsid w:val="00DF353D"/>
    <w:rsid w:val="00DF3642"/>
    <w:rsid w:val="00DF403E"/>
    <w:rsid w:val="00DF4348"/>
    <w:rsid w:val="00DF50A8"/>
    <w:rsid w:val="00DF5280"/>
    <w:rsid w:val="00DF5402"/>
    <w:rsid w:val="00DF562C"/>
    <w:rsid w:val="00DF5DAD"/>
    <w:rsid w:val="00DF61E8"/>
    <w:rsid w:val="00DF6206"/>
    <w:rsid w:val="00DF6A93"/>
    <w:rsid w:val="00DF6B79"/>
    <w:rsid w:val="00DF6BBC"/>
    <w:rsid w:val="00DF6BCA"/>
    <w:rsid w:val="00DF7155"/>
    <w:rsid w:val="00DF716C"/>
    <w:rsid w:val="00DF74ED"/>
    <w:rsid w:val="00DF758F"/>
    <w:rsid w:val="00DF7637"/>
    <w:rsid w:val="00DF7EE6"/>
    <w:rsid w:val="00E00591"/>
    <w:rsid w:val="00E00D1F"/>
    <w:rsid w:val="00E011EA"/>
    <w:rsid w:val="00E015A6"/>
    <w:rsid w:val="00E01634"/>
    <w:rsid w:val="00E01B2A"/>
    <w:rsid w:val="00E024F7"/>
    <w:rsid w:val="00E0257C"/>
    <w:rsid w:val="00E028DD"/>
    <w:rsid w:val="00E02945"/>
    <w:rsid w:val="00E02F74"/>
    <w:rsid w:val="00E0328E"/>
    <w:rsid w:val="00E03360"/>
    <w:rsid w:val="00E037C3"/>
    <w:rsid w:val="00E03B9F"/>
    <w:rsid w:val="00E03BF3"/>
    <w:rsid w:val="00E03F9A"/>
    <w:rsid w:val="00E0418E"/>
    <w:rsid w:val="00E04284"/>
    <w:rsid w:val="00E042B2"/>
    <w:rsid w:val="00E047DC"/>
    <w:rsid w:val="00E04AD2"/>
    <w:rsid w:val="00E05376"/>
    <w:rsid w:val="00E05753"/>
    <w:rsid w:val="00E057E1"/>
    <w:rsid w:val="00E05A5D"/>
    <w:rsid w:val="00E05F3D"/>
    <w:rsid w:val="00E06412"/>
    <w:rsid w:val="00E0655B"/>
    <w:rsid w:val="00E06753"/>
    <w:rsid w:val="00E06799"/>
    <w:rsid w:val="00E0706A"/>
    <w:rsid w:val="00E0714D"/>
    <w:rsid w:val="00E07219"/>
    <w:rsid w:val="00E07305"/>
    <w:rsid w:val="00E07A82"/>
    <w:rsid w:val="00E07B7D"/>
    <w:rsid w:val="00E10718"/>
    <w:rsid w:val="00E10DD2"/>
    <w:rsid w:val="00E11225"/>
    <w:rsid w:val="00E11430"/>
    <w:rsid w:val="00E116C4"/>
    <w:rsid w:val="00E119D0"/>
    <w:rsid w:val="00E11C66"/>
    <w:rsid w:val="00E12043"/>
    <w:rsid w:val="00E129A1"/>
    <w:rsid w:val="00E12AE3"/>
    <w:rsid w:val="00E12B1B"/>
    <w:rsid w:val="00E12B67"/>
    <w:rsid w:val="00E12FFB"/>
    <w:rsid w:val="00E13BDE"/>
    <w:rsid w:val="00E14195"/>
    <w:rsid w:val="00E145B3"/>
    <w:rsid w:val="00E14907"/>
    <w:rsid w:val="00E14BDF"/>
    <w:rsid w:val="00E1502E"/>
    <w:rsid w:val="00E155BF"/>
    <w:rsid w:val="00E155F1"/>
    <w:rsid w:val="00E15958"/>
    <w:rsid w:val="00E1598A"/>
    <w:rsid w:val="00E15AD6"/>
    <w:rsid w:val="00E15B76"/>
    <w:rsid w:val="00E15C8D"/>
    <w:rsid w:val="00E15E84"/>
    <w:rsid w:val="00E15EAF"/>
    <w:rsid w:val="00E16005"/>
    <w:rsid w:val="00E16303"/>
    <w:rsid w:val="00E16A98"/>
    <w:rsid w:val="00E17604"/>
    <w:rsid w:val="00E202EF"/>
    <w:rsid w:val="00E2055C"/>
    <w:rsid w:val="00E20754"/>
    <w:rsid w:val="00E20B7C"/>
    <w:rsid w:val="00E20E68"/>
    <w:rsid w:val="00E214E0"/>
    <w:rsid w:val="00E2156E"/>
    <w:rsid w:val="00E21684"/>
    <w:rsid w:val="00E2173E"/>
    <w:rsid w:val="00E21CEA"/>
    <w:rsid w:val="00E22B8E"/>
    <w:rsid w:val="00E22E3B"/>
    <w:rsid w:val="00E230CF"/>
    <w:rsid w:val="00E2335C"/>
    <w:rsid w:val="00E23430"/>
    <w:rsid w:val="00E2355C"/>
    <w:rsid w:val="00E238F1"/>
    <w:rsid w:val="00E2428D"/>
    <w:rsid w:val="00E24628"/>
    <w:rsid w:val="00E246E6"/>
    <w:rsid w:val="00E24750"/>
    <w:rsid w:val="00E248C6"/>
    <w:rsid w:val="00E24E72"/>
    <w:rsid w:val="00E24F4F"/>
    <w:rsid w:val="00E25AF0"/>
    <w:rsid w:val="00E260D9"/>
    <w:rsid w:val="00E261BF"/>
    <w:rsid w:val="00E2627F"/>
    <w:rsid w:val="00E26389"/>
    <w:rsid w:val="00E2662D"/>
    <w:rsid w:val="00E267DA"/>
    <w:rsid w:val="00E2688A"/>
    <w:rsid w:val="00E26B97"/>
    <w:rsid w:val="00E270C3"/>
    <w:rsid w:val="00E27117"/>
    <w:rsid w:val="00E27443"/>
    <w:rsid w:val="00E27586"/>
    <w:rsid w:val="00E27639"/>
    <w:rsid w:val="00E277E0"/>
    <w:rsid w:val="00E2789F"/>
    <w:rsid w:val="00E27940"/>
    <w:rsid w:val="00E305B6"/>
    <w:rsid w:val="00E30A32"/>
    <w:rsid w:val="00E30BEA"/>
    <w:rsid w:val="00E30F40"/>
    <w:rsid w:val="00E30F85"/>
    <w:rsid w:val="00E31183"/>
    <w:rsid w:val="00E315AD"/>
    <w:rsid w:val="00E318C2"/>
    <w:rsid w:val="00E32857"/>
    <w:rsid w:val="00E32DE0"/>
    <w:rsid w:val="00E32E52"/>
    <w:rsid w:val="00E33222"/>
    <w:rsid w:val="00E3324E"/>
    <w:rsid w:val="00E33545"/>
    <w:rsid w:val="00E335E2"/>
    <w:rsid w:val="00E33A80"/>
    <w:rsid w:val="00E33B78"/>
    <w:rsid w:val="00E33DC2"/>
    <w:rsid w:val="00E33DEE"/>
    <w:rsid w:val="00E33F8B"/>
    <w:rsid w:val="00E342A7"/>
    <w:rsid w:val="00E34441"/>
    <w:rsid w:val="00E34761"/>
    <w:rsid w:val="00E349D3"/>
    <w:rsid w:val="00E34A19"/>
    <w:rsid w:val="00E34AAC"/>
    <w:rsid w:val="00E34D2E"/>
    <w:rsid w:val="00E34E20"/>
    <w:rsid w:val="00E353E2"/>
    <w:rsid w:val="00E358C0"/>
    <w:rsid w:val="00E35A1F"/>
    <w:rsid w:val="00E36638"/>
    <w:rsid w:val="00E366BE"/>
    <w:rsid w:val="00E367D5"/>
    <w:rsid w:val="00E36979"/>
    <w:rsid w:val="00E36DFD"/>
    <w:rsid w:val="00E36FD7"/>
    <w:rsid w:val="00E37044"/>
    <w:rsid w:val="00E37083"/>
    <w:rsid w:val="00E37385"/>
    <w:rsid w:val="00E37471"/>
    <w:rsid w:val="00E3752A"/>
    <w:rsid w:val="00E375F4"/>
    <w:rsid w:val="00E3786D"/>
    <w:rsid w:val="00E37E63"/>
    <w:rsid w:val="00E4043E"/>
    <w:rsid w:val="00E405CC"/>
    <w:rsid w:val="00E40A62"/>
    <w:rsid w:val="00E40C02"/>
    <w:rsid w:val="00E40CFA"/>
    <w:rsid w:val="00E4112F"/>
    <w:rsid w:val="00E41B18"/>
    <w:rsid w:val="00E41D63"/>
    <w:rsid w:val="00E42072"/>
    <w:rsid w:val="00E422E6"/>
    <w:rsid w:val="00E425AB"/>
    <w:rsid w:val="00E42BB4"/>
    <w:rsid w:val="00E42E62"/>
    <w:rsid w:val="00E4352D"/>
    <w:rsid w:val="00E444A9"/>
    <w:rsid w:val="00E44D2F"/>
    <w:rsid w:val="00E44E01"/>
    <w:rsid w:val="00E45558"/>
    <w:rsid w:val="00E45E59"/>
    <w:rsid w:val="00E46565"/>
    <w:rsid w:val="00E469D7"/>
    <w:rsid w:val="00E4719D"/>
    <w:rsid w:val="00E47232"/>
    <w:rsid w:val="00E472CA"/>
    <w:rsid w:val="00E473F9"/>
    <w:rsid w:val="00E500B7"/>
    <w:rsid w:val="00E5025C"/>
    <w:rsid w:val="00E50268"/>
    <w:rsid w:val="00E508BB"/>
    <w:rsid w:val="00E509A1"/>
    <w:rsid w:val="00E50FDB"/>
    <w:rsid w:val="00E51404"/>
    <w:rsid w:val="00E516D2"/>
    <w:rsid w:val="00E51BDA"/>
    <w:rsid w:val="00E51DD7"/>
    <w:rsid w:val="00E52D27"/>
    <w:rsid w:val="00E53263"/>
    <w:rsid w:val="00E53416"/>
    <w:rsid w:val="00E53728"/>
    <w:rsid w:val="00E5389D"/>
    <w:rsid w:val="00E53D9A"/>
    <w:rsid w:val="00E53EA3"/>
    <w:rsid w:val="00E5400A"/>
    <w:rsid w:val="00E542BC"/>
    <w:rsid w:val="00E546A2"/>
    <w:rsid w:val="00E54AF5"/>
    <w:rsid w:val="00E54CDC"/>
    <w:rsid w:val="00E54FAB"/>
    <w:rsid w:val="00E55750"/>
    <w:rsid w:val="00E558DC"/>
    <w:rsid w:val="00E55AEA"/>
    <w:rsid w:val="00E5670A"/>
    <w:rsid w:val="00E569E1"/>
    <w:rsid w:val="00E56E6F"/>
    <w:rsid w:val="00E56E99"/>
    <w:rsid w:val="00E56F6C"/>
    <w:rsid w:val="00E56FCC"/>
    <w:rsid w:val="00E57605"/>
    <w:rsid w:val="00E57890"/>
    <w:rsid w:val="00E57BBE"/>
    <w:rsid w:val="00E57DEB"/>
    <w:rsid w:val="00E57E26"/>
    <w:rsid w:val="00E600C8"/>
    <w:rsid w:val="00E60149"/>
    <w:rsid w:val="00E608B1"/>
    <w:rsid w:val="00E60C24"/>
    <w:rsid w:val="00E615B2"/>
    <w:rsid w:val="00E6164A"/>
    <w:rsid w:val="00E617C0"/>
    <w:rsid w:val="00E6231C"/>
    <w:rsid w:val="00E62528"/>
    <w:rsid w:val="00E6300E"/>
    <w:rsid w:val="00E6317A"/>
    <w:rsid w:val="00E6342C"/>
    <w:rsid w:val="00E63B6A"/>
    <w:rsid w:val="00E63B74"/>
    <w:rsid w:val="00E63FA2"/>
    <w:rsid w:val="00E64023"/>
    <w:rsid w:val="00E64EEE"/>
    <w:rsid w:val="00E64F0F"/>
    <w:rsid w:val="00E6563F"/>
    <w:rsid w:val="00E656AF"/>
    <w:rsid w:val="00E65B47"/>
    <w:rsid w:val="00E65BD1"/>
    <w:rsid w:val="00E65D2F"/>
    <w:rsid w:val="00E65DB5"/>
    <w:rsid w:val="00E65E41"/>
    <w:rsid w:val="00E6662A"/>
    <w:rsid w:val="00E66637"/>
    <w:rsid w:val="00E66A2A"/>
    <w:rsid w:val="00E66D09"/>
    <w:rsid w:val="00E66D7C"/>
    <w:rsid w:val="00E66FFA"/>
    <w:rsid w:val="00E67236"/>
    <w:rsid w:val="00E67631"/>
    <w:rsid w:val="00E6767A"/>
    <w:rsid w:val="00E70231"/>
    <w:rsid w:val="00E7035F"/>
    <w:rsid w:val="00E70434"/>
    <w:rsid w:val="00E7046E"/>
    <w:rsid w:val="00E704EB"/>
    <w:rsid w:val="00E70730"/>
    <w:rsid w:val="00E708A8"/>
    <w:rsid w:val="00E70911"/>
    <w:rsid w:val="00E70B83"/>
    <w:rsid w:val="00E70B9D"/>
    <w:rsid w:val="00E70CA6"/>
    <w:rsid w:val="00E7116B"/>
    <w:rsid w:val="00E71CB1"/>
    <w:rsid w:val="00E728B5"/>
    <w:rsid w:val="00E72A74"/>
    <w:rsid w:val="00E73186"/>
    <w:rsid w:val="00E7333C"/>
    <w:rsid w:val="00E73BE3"/>
    <w:rsid w:val="00E742C2"/>
    <w:rsid w:val="00E74443"/>
    <w:rsid w:val="00E74AE8"/>
    <w:rsid w:val="00E74AF4"/>
    <w:rsid w:val="00E74D62"/>
    <w:rsid w:val="00E74EA6"/>
    <w:rsid w:val="00E74EBD"/>
    <w:rsid w:val="00E750A2"/>
    <w:rsid w:val="00E750CC"/>
    <w:rsid w:val="00E75132"/>
    <w:rsid w:val="00E7524B"/>
    <w:rsid w:val="00E754EC"/>
    <w:rsid w:val="00E75C64"/>
    <w:rsid w:val="00E75CE0"/>
    <w:rsid w:val="00E75F65"/>
    <w:rsid w:val="00E765BF"/>
    <w:rsid w:val="00E7746F"/>
    <w:rsid w:val="00E7795A"/>
    <w:rsid w:val="00E77C23"/>
    <w:rsid w:val="00E80999"/>
    <w:rsid w:val="00E80BEA"/>
    <w:rsid w:val="00E80FBA"/>
    <w:rsid w:val="00E812E2"/>
    <w:rsid w:val="00E813B2"/>
    <w:rsid w:val="00E81715"/>
    <w:rsid w:val="00E81958"/>
    <w:rsid w:val="00E81BBF"/>
    <w:rsid w:val="00E82069"/>
    <w:rsid w:val="00E8265D"/>
    <w:rsid w:val="00E82B84"/>
    <w:rsid w:val="00E82B8C"/>
    <w:rsid w:val="00E82D78"/>
    <w:rsid w:val="00E82E4A"/>
    <w:rsid w:val="00E8381B"/>
    <w:rsid w:val="00E838C7"/>
    <w:rsid w:val="00E83A13"/>
    <w:rsid w:val="00E83BDE"/>
    <w:rsid w:val="00E84263"/>
    <w:rsid w:val="00E8475F"/>
    <w:rsid w:val="00E84DDA"/>
    <w:rsid w:val="00E85BCF"/>
    <w:rsid w:val="00E861D0"/>
    <w:rsid w:val="00E86A72"/>
    <w:rsid w:val="00E87535"/>
    <w:rsid w:val="00E875FF"/>
    <w:rsid w:val="00E8760D"/>
    <w:rsid w:val="00E87AD6"/>
    <w:rsid w:val="00E87C3C"/>
    <w:rsid w:val="00E900EA"/>
    <w:rsid w:val="00E902BE"/>
    <w:rsid w:val="00E902E9"/>
    <w:rsid w:val="00E9066F"/>
    <w:rsid w:val="00E906B3"/>
    <w:rsid w:val="00E90CF4"/>
    <w:rsid w:val="00E912D4"/>
    <w:rsid w:val="00E91378"/>
    <w:rsid w:val="00E91449"/>
    <w:rsid w:val="00E91A9C"/>
    <w:rsid w:val="00E92261"/>
    <w:rsid w:val="00E92CE4"/>
    <w:rsid w:val="00E931AC"/>
    <w:rsid w:val="00E937A7"/>
    <w:rsid w:val="00E937E9"/>
    <w:rsid w:val="00E93A34"/>
    <w:rsid w:val="00E93BDA"/>
    <w:rsid w:val="00E94058"/>
    <w:rsid w:val="00E94432"/>
    <w:rsid w:val="00E949CA"/>
    <w:rsid w:val="00E9557B"/>
    <w:rsid w:val="00E9562B"/>
    <w:rsid w:val="00E95A8E"/>
    <w:rsid w:val="00E95BC7"/>
    <w:rsid w:val="00E96167"/>
    <w:rsid w:val="00E9639A"/>
    <w:rsid w:val="00E9650A"/>
    <w:rsid w:val="00E965A2"/>
    <w:rsid w:val="00E96675"/>
    <w:rsid w:val="00E967E2"/>
    <w:rsid w:val="00E96958"/>
    <w:rsid w:val="00E97088"/>
    <w:rsid w:val="00E971EE"/>
    <w:rsid w:val="00E97532"/>
    <w:rsid w:val="00E97898"/>
    <w:rsid w:val="00E97CAA"/>
    <w:rsid w:val="00E97D6D"/>
    <w:rsid w:val="00EA0944"/>
    <w:rsid w:val="00EA0AAC"/>
    <w:rsid w:val="00EA0BB0"/>
    <w:rsid w:val="00EA0C6B"/>
    <w:rsid w:val="00EA0CE5"/>
    <w:rsid w:val="00EA0F55"/>
    <w:rsid w:val="00EA11A3"/>
    <w:rsid w:val="00EA1222"/>
    <w:rsid w:val="00EA13B0"/>
    <w:rsid w:val="00EA1CDB"/>
    <w:rsid w:val="00EA1D2B"/>
    <w:rsid w:val="00EA202F"/>
    <w:rsid w:val="00EA2036"/>
    <w:rsid w:val="00EA28A7"/>
    <w:rsid w:val="00EA29F5"/>
    <w:rsid w:val="00EA2A0F"/>
    <w:rsid w:val="00EA31E4"/>
    <w:rsid w:val="00EA428E"/>
    <w:rsid w:val="00EA4909"/>
    <w:rsid w:val="00EA5271"/>
    <w:rsid w:val="00EA527F"/>
    <w:rsid w:val="00EA56D4"/>
    <w:rsid w:val="00EA5DE6"/>
    <w:rsid w:val="00EA6052"/>
    <w:rsid w:val="00EA62F0"/>
    <w:rsid w:val="00EA6BB6"/>
    <w:rsid w:val="00EA736D"/>
    <w:rsid w:val="00EA786A"/>
    <w:rsid w:val="00EA798F"/>
    <w:rsid w:val="00EA7A5F"/>
    <w:rsid w:val="00EA7D36"/>
    <w:rsid w:val="00EB0333"/>
    <w:rsid w:val="00EB0641"/>
    <w:rsid w:val="00EB066E"/>
    <w:rsid w:val="00EB0C85"/>
    <w:rsid w:val="00EB0F27"/>
    <w:rsid w:val="00EB0F36"/>
    <w:rsid w:val="00EB12F1"/>
    <w:rsid w:val="00EB19DE"/>
    <w:rsid w:val="00EB1BA9"/>
    <w:rsid w:val="00EB1D33"/>
    <w:rsid w:val="00EB2003"/>
    <w:rsid w:val="00EB22B8"/>
    <w:rsid w:val="00EB2374"/>
    <w:rsid w:val="00EB23C6"/>
    <w:rsid w:val="00EB29C2"/>
    <w:rsid w:val="00EB2C7C"/>
    <w:rsid w:val="00EB320D"/>
    <w:rsid w:val="00EB330A"/>
    <w:rsid w:val="00EB3809"/>
    <w:rsid w:val="00EB392C"/>
    <w:rsid w:val="00EB3F87"/>
    <w:rsid w:val="00EB4355"/>
    <w:rsid w:val="00EB4436"/>
    <w:rsid w:val="00EB452A"/>
    <w:rsid w:val="00EB4865"/>
    <w:rsid w:val="00EB4927"/>
    <w:rsid w:val="00EB4CAE"/>
    <w:rsid w:val="00EB4D53"/>
    <w:rsid w:val="00EB4E46"/>
    <w:rsid w:val="00EB5D3D"/>
    <w:rsid w:val="00EB5FCE"/>
    <w:rsid w:val="00EB66E0"/>
    <w:rsid w:val="00EB67AA"/>
    <w:rsid w:val="00EB6C67"/>
    <w:rsid w:val="00EB6E56"/>
    <w:rsid w:val="00EB70B3"/>
    <w:rsid w:val="00EB70E4"/>
    <w:rsid w:val="00EB746F"/>
    <w:rsid w:val="00EC0903"/>
    <w:rsid w:val="00EC0C29"/>
    <w:rsid w:val="00EC0CB0"/>
    <w:rsid w:val="00EC1007"/>
    <w:rsid w:val="00EC15C9"/>
    <w:rsid w:val="00EC1690"/>
    <w:rsid w:val="00EC237F"/>
    <w:rsid w:val="00EC26E6"/>
    <w:rsid w:val="00EC2916"/>
    <w:rsid w:val="00EC29D5"/>
    <w:rsid w:val="00EC29ED"/>
    <w:rsid w:val="00EC2FB6"/>
    <w:rsid w:val="00EC3199"/>
    <w:rsid w:val="00EC3472"/>
    <w:rsid w:val="00EC37A3"/>
    <w:rsid w:val="00EC38B1"/>
    <w:rsid w:val="00EC3A9E"/>
    <w:rsid w:val="00EC4147"/>
    <w:rsid w:val="00EC47FD"/>
    <w:rsid w:val="00EC4B41"/>
    <w:rsid w:val="00EC4BE1"/>
    <w:rsid w:val="00EC4D01"/>
    <w:rsid w:val="00EC5069"/>
    <w:rsid w:val="00EC52DB"/>
    <w:rsid w:val="00EC53F6"/>
    <w:rsid w:val="00EC54D8"/>
    <w:rsid w:val="00EC5753"/>
    <w:rsid w:val="00EC7201"/>
    <w:rsid w:val="00EC763B"/>
    <w:rsid w:val="00EC7C72"/>
    <w:rsid w:val="00ED118F"/>
    <w:rsid w:val="00ED1358"/>
    <w:rsid w:val="00ED15C3"/>
    <w:rsid w:val="00ED1782"/>
    <w:rsid w:val="00ED208D"/>
    <w:rsid w:val="00ED24C2"/>
    <w:rsid w:val="00ED255E"/>
    <w:rsid w:val="00ED25E2"/>
    <w:rsid w:val="00ED292C"/>
    <w:rsid w:val="00ED31AF"/>
    <w:rsid w:val="00ED33AD"/>
    <w:rsid w:val="00ED3793"/>
    <w:rsid w:val="00ED3804"/>
    <w:rsid w:val="00ED38BC"/>
    <w:rsid w:val="00ED4133"/>
    <w:rsid w:val="00ED42CE"/>
    <w:rsid w:val="00ED4471"/>
    <w:rsid w:val="00ED4A64"/>
    <w:rsid w:val="00ED54A9"/>
    <w:rsid w:val="00ED5811"/>
    <w:rsid w:val="00ED67A0"/>
    <w:rsid w:val="00ED6CC0"/>
    <w:rsid w:val="00ED6CF2"/>
    <w:rsid w:val="00ED74BE"/>
    <w:rsid w:val="00ED77AD"/>
    <w:rsid w:val="00EE0970"/>
    <w:rsid w:val="00EE0C4A"/>
    <w:rsid w:val="00EE1120"/>
    <w:rsid w:val="00EE15DA"/>
    <w:rsid w:val="00EE1673"/>
    <w:rsid w:val="00EE1AAB"/>
    <w:rsid w:val="00EE1E00"/>
    <w:rsid w:val="00EE217A"/>
    <w:rsid w:val="00EE2C6A"/>
    <w:rsid w:val="00EE2D41"/>
    <w:rsid w:val="00EE2EE4"/>
    <w:rsid w:val="00EE31DA"/>
    <w:rsid w:val="00EE3263"/>
    <w:rsid w:val="00EE38D8"/>
    <w:rsid w:val="00EE3900"/>
    <w:rsid w:val="00EE3A82"/>
    <w:rsid w:val="00EE403C"/>
    <w:rsid w:val="00EE472D"/>
    <w:rsid w:val="00EE4A55"/>
    <w:rsid w:val="00EE502E"/>
    <w:rsid w:val="00EE51DC"/>
    <w:rsid w:val="00EE5650"/>
    <w:rsid w:val="00EE59F5"/>
    <w:rsid w:val="00EE5EA8"/>
    <w:rsid w:val="00EE5F3D"/>
    <w:rsid w:val="00EE6250"/>
    <w:rsid w:val="00EE680D"/>
    <w:rsid w:val="00EE6BE4"/>
    <w:rsid w:val="00EE6C37"/>
    <w:rsid w:val="00EE6CD0"/>
    <w:rsid w:val="00EE7299"/>
    <w:rsid w:val="00EE76BE"/>
    <w:rsid w:val="00EE7945"/>
    <w:rsid w:val="00EE79E8"/>
    <w:rsid w:val="00EE7A83"/>
    <w:rsid w:val="00EE7ACC"/>
    <w:rsid w:val="00EE7AF0"/>
    <w:rsid w:val="00EF0129"/>
    <w:rsid w:val="00EF064C"/>
    <w:rsid w:val="00EF0745"/>
    <w:rsid w:val="00EF1283"/>
    <w:rsid w:val="00EF1547"/>
    <w:rsid w:val="00EF184C"/>
    <w:rsid w:val="00EF1E7D"/>
    <w:rsid w:val="00EF2056"/>
    <w:rsid w:val="00EF287F"/>
    <w:rsid w:val="00EF29BA"/>
    <w:rsid w:val="00EF2CBC"/>
    <w:rsid w:val="00EF2ECD"/>
    <w:rsid w:val="00EF2F3F"/>
    <w:rsid w:val="00EF312F"/>
    <w:rsid w:val="00EF3BC8"/>
    <w:rsid w:val="00EF4A2D"/>
    <w:rsid w:val="00EF4BFE"/>
    <w:rsid w:val="00EF4E7D"/>
    <w:rsid w:val="00EF4FA8"/>
    <w:rsid w:val="00EF5AA2"/>
    <w:rsid w:val="00EF5B3D"/>
    <w:rsid w:val="00EF5C9E"/>
    <w:rsid w:val="00EF5CBC"/>
    <w:rsid w:val="00EF6247"/>
    <w:rsid w:val="00EF6794"/>
    <w:rsid w:val="00EF75A0"/>
    <w:rsid w:val="00EF7B0C"/>
    <w:rsid w:val="00EF7E60"/>
    <w:rsid w:val="00F0010F"/>
    <w:rsid w:val="00F0022D"/>
    <w:rsid w:val="00F006DC"/>
    <w:rsid w:val="00F00976"/>
    <w:rsid w:val="00F00AB3"/>
    <w:rsid w:val="00F01461"/>
    <w:rsid w:val="00F0152F"/>
    <w:rsid w:val="00F018E5"/>
    <w:rsid w:val="00F01909"/>
    <w:rsid w:val="00F026B2"/>
    <w:rsid w:val="00F0333D"/>
    <w:rsid w:val="00F0339C"/>
    <w:rsid w:val="00F03426"/>
    <w:rsid w:val="00F03434"/>
    <w:rsid w:val="00F037F7"/>
    <w:rsid w:val="00F03AAB"/>
    <w:rsid w:val="00F03B50"/>
    <w:rsid w:val="00F03C5E"/>
    <w:rsid w:val="00F040E7"/>
    <w:rsid w:val="00F0457C"/>
    <w:rsid w:val="00F04878"/>
    <w:rsid w:val="00F04963"/>
    <w:rsid w:val="00F05200"/>
    <w:rsid w:val="00F05E5D"/>
    <w:rsid w:val="00F0614C"/>
    <w:rsid w:val="00F062D3"/>
    <w:rsid w:val="00F063D8"/>
    <w:rsid w:val="00F066DB"/>
    <w:rsid w:val="00F0677E"/>
    <w:rsid w:val="00F06862"/>
    <w:rsid w:val="00F06A0A"/>
    <w:rsid w:val="00F0727B"/>
    <w:rsid w:val="00F0774D"/>
    <w:rsid w:val="00F07BB9"/>
    <w:rsid w:val="00F07D89"/>
    <w:rsid w:val="00F07FD8"/>
    <w:rsid w:val="00F1032E"/>
    <w:rsid w:val="00F1050B"/>
    <w:rsid w:val="00F11358"/>
    <w:rsid w:val="00F113D3"/>
    <w:rsid w:val="00F1147B"/>
    <w:rsid w:val="00F116CB"/>
    <w:rsid w:val="00F119CD"/>
    <w:rsid w:val="00F119D3"/>
    <w:rsid w:val="00F11DE5"/>
    <w:rsid w:val="00F121BF"/>
    <w:rsid w:val="00F12C56"/>
    <w:rsid w:val="00F13BB3"/>
    <w:rsid w:val="00F142A1"/>
    <w:rsid w:val="00F14919"/>
    <w:rsid w:val="00F149F3"/>
    <w:rsid w:val="00F14BA4"/>
    <w:rsid w:val="00F14CB9"/>
    <w:rsid w:val="00F14E5E"/>
    <w:rsid w:val="00F14FB4"/>
    <w:rsid w:val="00F151F9"/>
    <w:rsid w:val="00F15399"/>
    <w:rsid w:val="00F15AA0"/>
    <w:rsid w:val="00F16140"/>
    <w:rsid w:val="00F1642B"/>
    <w:rsid w:val="00F165A1"/>
    <w:rsid w:val="00F1664F"/>
    <w:rsid w:val="00F1675D"/>
    <w:rsid w:val="00F169A6"/>
    <w:rsid w:val="00F1709F"/>
    <w:rsid w:val="00F17496"/>
    <w:rsid w:val="00F175D1"/>
    <w:rsid w:val="00F1765B"/>
    <w:rsid w:val="00F1785E"/>
    <w:rsid w:val="00F179EE"/>
    <w:rsid w:val="00F2026A"/>
    <w:rsid w:val="00F2082A"/>
    <w:rsid w:val="00F208C9"/>
    <w:rsid w:val="00F20A20"/>
    <w:rsid w:val="00F20FBF"/>
    <w:rsid w:val="00F212A0"/>
    <w:rsid w:val="00F21754"/>
    <w:rsid w:val="00F21BF8"/>
    <w:rsid w:val="00F22538"/>
    <w:rsid w:val="00F2286E"/>
    <w:rsid w:val="00F22AB1"/>
    <w:rsid w:val="00F23201"/>
    <w:rsid w:val="00F23405"/>
    <w:rsid w:val="00F23479"/>
    <w:rsid w:val="00F236E3"/>
    <w:rsid w:val="00F23709"/>
    <w:rsid w:val="00F2386B"/>
    <w:rsid w:val="00F23ACC"/>
    <w:rsid w:val="00F23CB9"/>
    <w:rsid w:val="00F2406C"/>
    <w:rsid w:val="00F24C81"/>
    <w:rsid w:val="00F24E92"/>
    <w:rsid w:val="00F2505C"/>
    <w:rsid w:val="00F252AB"/>
    <w:rsid w:val="00F25648"/>
    <w:rsid w:val="00F25DB3"/>
    <w:rsid w:val="00F266D2"/>
    <w:rsid w:val="00F26763"/>
    <w:rsid w:val="00F26A1A"/>
    <w:rsid w:val="00F27447"/>
    <w:rsid w:val="00F279B3"/>
    <w:rsid w:val="00F27E16"/>
    <w:rsid w:val="00F27FC7"/>
    <w:rsid w:val="00F30184"/>
    <w:rsid w:val="00F30604"/>
    <w:rsid w:val="00F3077E"/>
    <w:rsid w:val="00F3088C"/>
    <w:rsid w:val="00F30897"/>
    <w:rsid w:val="00F30F23"/>
    <w:rsid w:val="00F31299"/>
    <w:rsid w:val="00F3146E"/>
    <w:rsid w:val="00F3152A"/>
    <w:rsid w:val="00F319E6"/>
    <w:rsid w:val="00F31ACE"/>
    <w:rsid w:val="00F31F2C"/>
    <w:rsid w:val="00F3226A"/>
    <w:rsid w:val="00F3235B"/>
    <w:rsid w:val="00F324F5"/>
    <w:rsid w:val="00F325CE"/>
    <w:rsid w:val="00F32C54"/>
    <w:rsid w:val="00F335FC"/>
    <w:rsid w:val="00F33755"/>
    <w:rsid w:val="00F341DF"/>
    <w:rsid w:val="00F34E43"/>
    <w:rsid w:val="00F352C4"/>
    <w:rsid w:val="00F355A1"/>
    <w:rsid w:val="00F355BB"/>
    <w:rsid w:val="00F35709"/>
    <w:rsid w:val="00F35D27"/>
    <w:rsid w:val="00F35DA2"/>
    <w:rsid w:val="00F35E46"/>
    <w:rsid w:val="00F35E93"/>
    <w:rsid w:val="00F3604B"/>
    <w:rsid w:val="00F365FF"/>
    <w:rsid w:val="00F366FC"/>
    <w:rsid w:val="00F36BCA"/>
    <w:rsid w:val="00F37012"/>
    <w:rsid w:val="00F372A6"/>
    <w:rsid w:val="00F3764A"/>
    <w:rsid w:val="00F40172"/>
    <w:rsid w:val="00F40964"/>
    <w:rsid w:val="00F40A5D"/>
    <w:rsid w:val="00F40C76"/>
    <w:rsid w:val="00F41394"/>
    <w:rsid w:val="00F413C0"/>
    <w:rsid w:val="00F414FE"/>
    <w:rsid w:val="00F41D4E"/>
    <w:rsid w:val="00F41FB9"/>
    <w:rsid w:val="00F42F56"/>
    <w:rsid w:val="00F43B7A"/>
    <w:rsid w:val="00F43E48"/>
    <w:rsid w:val="00F43ED0"/>
    <w:rsid w:val="00F4433B"/>
    <w:rsid w:val="00F444E2"/>
    <w:rsid w:val="00F44939"/>
    <w:rsid w:val="00F457B7"/>
    <w:rsid w:val="00F45C18"/>
    <w:rsid w:val="00F45EA1"/>
    <w:rsid w:val="00F46003"/>
    <w:rsid w:val="00F462BA"/>
    <w:rsid w:val="00F46821"/>
    <w:rsid w:val="00F46B21"/>
    <w:rsid w:val="00F46BC5"/>
    <w:rsid w:val="00F46BF8"/>
    <w:rsid w:val="00F46E8E"/>
    <w:rsid w:val="00F46ED6"/>
    <w:rsid w:val="00F46FAF"/>
    <w:rsid w:val="00F47247"/>
    <w:rsid w:val="00F47689"/>
    <w:rsid w:val="00F47A49"/>
    <w:rsid w:val="00F47B23"/>
    <w:rsid w:val="00F5002C"/>
    <w:rsid w:val="00F500B5"/>
    <w:rsid w:val="00F502F7"/>
    <w:rsid w:val="00F502FC"/>
    <w:rsid w:val="00F503C2"/>
    <w:rsid w:val="00F505FB"/>
    <w:rsid w:val="00F506A3"/>
    <w:rsid w:val="00F50768"/>
    <w:rsid w:val="00F50F03"/>
    <w:rsid w:val="00F50FBD"/>
    <w:rsid w:val="00F5101B"/>
    <w:rsid w:val="00F511AC"/>
    <w:rsid w:val="00F51623"/>
    <w:rsid w:val="00F51D33"/>
    <w:rsid w:val="00F51F3E"/>
    <w:rsid w:val="00F520D7"/>
    <w:rsid w:val="00F52A06"/>
    <w:rsid w:val="00F52E0B"/>
    <w:rsid w:val="00F5337A"/>
    <w:rsid w:val="00F534EA"/>
    <w:rsid w:val="00F5369B"/>
    <w:rsid w:val="00F539EB"/>
    <w:rsid w:val="00F53D5A"/>
    <w:rsid w:val="00F54633"/>
    <w:rsid w:val="00F546D8"/>
    <w:rsid w:val="00F54926"/>
    <w:rsid w:val="00F55025"/>
    <w:rsid w:val="00F5569F"/>
    <w:rsid w:val="00F55A73"/>
    <w:rsid w:val="00F56750"/>
    <w:rsid w:val="00F56D1F"/>
    <w:rsid w:val="00F56FD2"/>
    <w:rsid w:val="00F570C1"/>
    <w:rsid w:val="00F57224"/>
    <w:rsid w:val="00F57458"/>
    <w:rsid w:val="00F574DF"/>
    <w:rsid w:val="00F57A68"/>
    <w:rsid w:val="00F57CDE"/>
    <w:rsid w:val="00F57D96"/>
    <w:rsid w:val="00F60543"/>
    <w:rsid w:val="00F60BBA"/>
    <w:rsid w:val="00F60BE4"/>
    <w:rsid w:val="00F60CFF"/>
    <w:rsid w:val="00F60F30"/>
    <w:rsid w:val="00F61142"/>
    <w:rsid w:val="00F61AD0"/>
    <w:rsid w:val="00F61C79"/>
    <w:rsid w:val="00F61CD0"/>
    <w:rsid w:val="00F61D3E"/>
    <w:rsid w:val="00F61E4A"/>
    <w:rsid w:val="00F61E54"/>
    <w:rsid w:val="00F61FC7"/>
    <w:rsid w:val="00F624FF"/>
    <w:rsid w:val="00F62836"/>
    <w:rsid w:val="00F62992"/>
    <w:rsid w:val="00F62E2E"/>
    <w:rsid w:val="00F62FE1"/>
    <w:rsid w:val="00F63064"/>
    <w:rsid w:val="00F634E7"/>
    <w:rsid w:val="00F635BE"/>
    <w:rsid w:val="00F635C3"/>
    <w:rsid w:val="00F63875"/>
    <w:rsid w:val="00F63963"/>
    <w:rsid w:val="00F63BE5"/>
    <w:rsid w:val="00F63CEE"/>
    <w:rsid w:val="00F63CFB"/>
    <w:rsid w:val="00F64330"/>
    <w:rsid w:val="00F643D4"/>
    <w:rsid w:val="00F644F3"/>
    <w:rsid w:val="00F64525"/>
    <w:rsid w:val="00F64756"/>
    <w:rsid w:val="00F64B13"/>
    <w:rsid w:val="00F64D96"/>
    <w:rsid w:val="00F64DB3"/>
    <w:rsid w:val="00F64F18"/>
    <w:rsid w:val="00F6535C"/>
    <w:rsid w:val="00F65B8A"/>
    <w:rsid w:val="00F65DF3"/>
    <w:rsid w:val="00F6696A"/>
    <w:rsid w:val="00F66A6E"/>
    <w:rsid w:val="00F66C57"/>
    <w:rsid w:val="00F66E0D"/>
    <w:rsid w:val="00F67398"/>
    <w:rsid w:val="00F675BC"/>
    <w:rsid w:val="00F677B0"/>
    <w:rsid w:val="00F7065B"/>
    <w:rsid w:val="00F7084A"/>
    <w:rsid w:val="00F7109A"/>
    <w:rsid w:val="00F714A1"/>
    <w:rsid w:val="00F71BE1"/>
    <w:rsid w:val="00F72691"/>
    <w:rsid w:val="00F7273C"/>
    <w:rsid w:val="00F72BA4"/>
    <w:rsid w:val="00F731D9"/>
    <w:rsid w:val="00F734C7"/>
    <w:rsid w:val="00F73BD6"/>
    <w:rsid w:val="00F741B4"/>
    <w:rsid w:val="00F7499E"/>
    <w:rsid w:val="00F74D15"/>
    <w:rsid w:val="00F7524B"/>
    <w:rsid w:val="00F7534E"/>
    <w:rsid w:val="00F755AF"/>
    <w:rsid w:val="00F75644"/>
    <w:rsid w:val="00F7585D"/>
    <w:rsid w:val="00F76620"/>
    <w:rsid w:val="00F77186"/>
    <w:rsid w:val="00F775FB"/>
    <w:rsid w:val="00F801B1"/>
    <w:rsid w:val="00F80372"/>
    <w:rsid w:val="00F814B7"/>
    <w:rsid w:val="00F81741"/>
    <w:rsid w:val="00F8184F"/>
    <w:rsid w:val="00F8209A"/>
    <w:rsid w:val="00F825DC"/>
    <w:rsid w:val="00F8273A"/>
    <w:rsid w:val="00F8273E"/>
    <w:rsid w:val="00F82805"/>
    <w:rsid w:val="00F82AA6"/>
    <w:rsid w:val="00F82BE9"/>
    <w:rsid w:val="00F82DBE"/>
    <w:rsid w:val="00F831CD"/>
    <w:rsid w:val="00F839B0"/>
    <w:rsid w:val="00F83D94"/>
    <w:rsid w:val="00F841CC"/>
    <w:rsid w:val="00F84A80"/>
    <w:rsid w:val="00F84AC0"/>
    <w:rsid w:val="00F84B96"/>
    <w:rsid w:val="00F84D63"/>
    <w:rsid w:val="00F850F9"/>
    <w:rsid w:val="00F85CB9"/>
    <w:rsid w:val="00F85FA3"/>
    <w:rsid w:val="00F8625D"/>
    <w:rsid w:val="00F864B0"/>
    <w:rsid w:val="00F86583"/>
    <w:rsid w:val="00F8661F"/>
    <w:rsid w:val="00F86843"/>
    <w:rsid w:val="00F86965"/>
    <w:rsid w:val="00F870EE"/>
    <w:rsid w:val="00F871C1"/>
    <w:rsid w:val="00F87C7C"/>
    <w:rsid w:val="00F87FEB"/>
    <w:rsid w:val="00F902F8"/>
    <w:rsid w:val="00F90588"/>
    <w:rsid w:val="00F90659"/>
    <w:rsid w:val="00F908BD"/>
    <w:rsid w:val="00F90EAE"/>
    <w:rsid w:val="00F91017"/>
    <w:rsid w:val="00F914A6"/>
    <w:rsid w:val="00F915C3"/>
    <w:rsid w:val="00F917F0"/>
    <w:rsid w:val="00F91A09"/>
    <w:rsid w:val="00F92129"/>
    <w:rsid w:val="00F9283B"/>
    <w:rsid w:val="00F928BD"/>
    <w:rsid w:val="00F92E31"/>
    <w:rsid w:val="00F92F6F"/>
    <w:rsid w:val="00F9330C"/>
    <w:rsid w:val="00F93DB3"/>
    <w:rsid w:val="00F9403E"/>
    <w:rsid w:val="00F94462"/>
    <w:rsid w:val="00F94D9A"/>
    <w:rsid w:val="00F94EC4"/>
    <w:rsid w:val="00F94FCF"/>
    <w:rsid w:val="00F95086"/>
    <w:rsid w:val="00F95106"/>
    <w:rsid w:val="00F956AD"/>
    <w:rsid w:val="00F95B8E"/>
    <w:rsid w:val="00F95D57"/>
    <w:rsid w:val="00F96100"/>
    <w:rsid w:val="00F9626F"/>
    <w:rsid w:val="00F964E4"/>
    <w:rsid w:val="00F9678F"/>
    <w:rsid w:val="00F96831"/>
    <w:rsid w:val="00F96B1C"/>
    <w:rsid w:val="00F96BFB"/>
    <w:rsid w:val="00F9744B"/>
    <w:rsid w:val="00F9766A"/>
    <w:rsid w:val="00F9794B"/>
    <w:rsid w:val="00F97BD8"/>
    <w:rsid w:val="00F97C24"/>
    <w:rsid w:val="00FA03DB"/>
    <w:rsid w:val="00FA0637"/>
    <w:rsid w:val="00FA087E"/>
    <w:rsid w:val="00FA0D28"/>
    <w:rsid w:val="00FA0F02"/>
    <w:rsid w:val="00FA2BCA"/>
    <w:rsid w:val="00FA2D60"/>
    <w:rsid w:val="00FA32EA"/>
    <w:rsid w:val="00FA3508"/>
    <w:rsid w:val="00FA3611"/>
    <w:rsid w:val="00FA394E"/>
    <w:rsid w:val="00FA3B2A"/>
    <w:rsid w:val="00FA3C6C"/>
    <w:rsid w:val="00FA3DFD"/>
    <w:rsid w:val="00FA42E7"/>
    <w:rsid w:val="00FA46C7"/>
    <w:rsid w:val="00FA4C85"/>
    <w:rsid w:val="00FA4CA3"/>
    <w:rsid w:val="00FA4CFB"/>
    <w:rsid w:val="00FA4D32"/>
    <w:rsid w:val="00FA4FFC"/>
    <w:rsid w:val="00FA5630"/>
    <w:rsid w:val="00FA5684"/>
    <w:rsid w:val="00FA5ADC"/>
    <w:rsid w:val="00FA5F5D"/>
    <w:rsid w:val="00FA62D7"/>
    <w:rsid w:val="00FA63E7"/>
    <w:rsid w:val="00FA65F2"/>
    <w:rsid w:val="00FA688D"/>
    <w:rsid w:val="00FA6F8C"/>
    <w:rsid w:val="00FA72AB"/>
    <w:rsid w:val="00FA72CC"/>
    <w:rsid w:val="00FA7697"/>
    <w:rsid w:val="00FA7C29"/>
    <w:rsid w:val="00FA7D25"/>
    <w:rsid w:val="00FB0174"/>
    <w:rsid w:val="00FB0470"/>
    <w:rsid w:val="00FB0A86"/>
    <w:rsid w:val="00FB0F07"/>
    <w:rsid w:val="00FB16DC"/>
    <w:rsid w:val="00FB1CDF"/>
    <w:rsid w:val="00FB230C"/>
    <w:rsid w:val="00FB2539"/>
    <w:rsid w:val="00FB2C2F"/>
    <w:rsid w:val="00FB2D07"/>
    <w:rsid w:val="00FB3075"/>
    <w:rsid w:val="00FB311B"/>
    <w:rsid w:val="00FB32E4"/>
    <w:rsid w:val="00FB3441"/>
    <w:rsid w:val="00FB381A"/>
    <w:rsid w:val="00FB3A00"/>
    <w:rsid w:val="00FB3B9D"/>
    <w:rsid w:val="00FB3D6F"/>
    <w:rsid w:val="00FB4317"/>
    <w:rsid w:val="00FB498A"/>
    <w:rsid w:val="00FB4C08"/>
    <w:rsid w:val="00FB4FF8"/>
    <w:rsid w:val="00FB56C9"/>
    <w:rsid w:val="00FB5810"/>
    <w:rsid w:val="00FB587D"/>
    <w:rsid w:val="00FB5938"/>
    <w:rsid w:val="00FB599C"/>
    <w:rsid w:val="00FB5BC9"/>
    <w:rsid w:val="00FB5F36"/>
    <w:rsid w:val="00FB63D8"/>
    <w:rsid w:val="00FB68AD"/>
    <w:rsid w:val="00FB699B"/>
    <w:rsid w:val="00FB6AE4"/>
    <w:rsid w:val="00FB7271"/>
    <w:rsid w:val="00FB7547"/>
    <w:rsid w:val="00FB7583"/>
    <w:rsid w:val="00FB75BD"/>
    <w:rsid w:val="00FB7AC8"/>
    <w:rsid w:val="00FC05E6"/>
    <w:rsid w:val="00FC1170"/>
    <w:rsid w:val="00FC1534"/>
    <w:rsid w:val="00FC1C2B"/>
    <w:rsid w:val="00FC1E8E"/>
    <w:rsid w:val="00FC25A5"/>
    <w:rsid w:val="00FC290E"/>
    <w:rsid w:val="00FC33BF"/>
    <w:rsid w:val="00FC4290"/>
    <w:rsid w:val="00FC4D4E"/>
    <w:rsid w:val="00FC504D"/>
    <w:rsid w:val="00FC527B"/>
    <w:rsid w:val="00FC55E1"/>
    <w:rsid w:val="00FC5971"/>
    <w:rsid w:val="00FC5DF0"/>
    <w:rsid w:val="00FC6610"/>
    <w:rsid w:val="00FC6B06"/>
    <w:rsid w:val="00FC6E3D"/>
    <w:rsid w:val="00FC7065"/>
    <w:rsid w:val="00FC7347"/>
    <w:rsid w:val="00FC789C"/>
    <w:rsid w:val="00FC78C1"/>
    <w:rsid w:val="00FC7997"/>
    <w:rsid w:val="00FC7CD2"/>
    <w:rsid w:val="00FD074A"/>
    <w:rsid w:val="00FD0DD2"/>
    <w:rsid w:val="00FD0E2F"/>
    <w:rsid w:val="00FD1ED9"/>
    <w:rsid w:val="00FD2119"/>
    <w:rsid w:val="00FD2366"/>
    <w:rsid w:val="00FD27A4"/>
    <w:rsid w:val="00FD2DB1"/>
    <w:rsid w:val="00FD2E59"/>
    <w:rsid w:val="00FD3037"/>
    <w:rsid w:val="00FD31F3"/>
    <w:rsid w:val="00FD334D"/>
    <w:rsid w:val="00FD3551"/>
    <w:rsid w:val="00FD3887"/>
    <w:rsid w:val="00FD3DA1"/>
    <w:rsid w:val="00FD3E86"/>
    <w:rsid w:val="00FD404C"/>
    <w:rsid w:val="00FD41B9"/>
    <w:rsid w:val="00FD4F55"/>
    <w:rsid w:val="00FD515E"/>
    <w:rsid w:val="00FD5582"/>
    <w:rsid w:val="00FD596E"/>
    <w:rsid w:val="00FD5E2B"/>
    <w:rsid w:val="00FD5E7F"/>
    <w:rsid w:val="00FD65F0"/>
    <w:rsid w:val="00FD68A8"/>
    <w:rsid w:val="00FD7B74"/>
    <w:rsid w:val="00FD7E5D"/>
    <w:rsid w:val="00FE0A51"/>
    <w:rsid w:val="00FE0B36"/>
    <w:rsid w:val="00FE0DCA"/>
    <w:rsid w:val="00FE17C6"/>
    <w:rsid w:val="00FE198C"/>
    <w:rsid w:val="00FE1A78"/>
    <w:rsid w:val="00FE1BD2"/>
    <w:rsid w:val="00FE1E32"/>
    <w:rsid w:val="00FE1FBE"/>
    <w:rsid w:val="00FE234A"/>
    <w:rsid w:val="00FE2C7E"/>
    <w:rsid w:val="00FE2EF4"/>
    <w:rsid w:val="00FE2F6F"/>
    <w:rsid w:val="00FE387E"/>
    <w:rsid w:val="00FE3FA6"/>
    <w:rsid w:val="00FE4454"/>
    <w:rsid w:val="00FE4DDF"/>
    <w:rsid w:val="00FE4F17"/>
    <w:rsid w:val="00FE5527"/>
    <w:rsid w:val="00FE59D0"/>
    <w:rsid w:val="00FE5B41"/>
    <w:rsid w:val="00FE5B69"/>
    <w:rsid w:val="00FE63DD"/>
    <w:rsid w:val="00FE65CB"/>
    <w:rsid w:val="00FE6B6D"/>
    <w:rsid w:val="00FE6D25"/>
    <w:rsid w:val="00FE7784"/>
    <w:rsid w:val="00FE7827"/>
    <w:rsid w:val="00FF0391"/>
    <w:rsid w:val="00FF051D"/>
    <w:rsid w:val="00FF0800"/>
    <w:rsid w:val="00FF09F6"/>
    <w:rsid w:val="00FF0A71"/>
    <w:rsid w:val="00FF0F91"/>
    <w:rsid w:val="00FF1071"/>
    <w:rsid w:val="00FF13DD"/>
    <w:rsid w:val="00FF1645"/>
    <w:rsid w:val="00FF18C3"/>
    <w:rsid w:val="00FF1ED7"/>
    <w:rsid w:val="00FF1F5E"/>
    <w:rsid w:val="00FF2284"/>
    <w:rsid w:val="00FF24C0"/>
    <w:rsid w:val="00FF25D6"/>
    <w:rsid w:val="00FF2733"/>
    <w:rsid w:val="00FF293E"/>
    <w:rsid w:val="00FF2F77"/>
    <w:rsid w:val="00FF34B1"/>
    <w:rsid w:val="00FF3C88"/>
    <w:rsid w:val="00FF4964"/>
    <w:rsid w:val="00FF49CC"/>
    <w:rsid w:val="00FF4A16"/>
    <w:rsid w:val="00FF4CF9"/>
    <w:rsid w:val="00FF4F0D"/>
    <w:rsid w:val="00FF577A"/>
    <w:rsid w:val="00FF57B2"/>
    <w:rsid w:val="00FF5B01"/>
    <w:rsid w:val="00FF5B71"/>
    <w:rsid w:val="00FF5C7E"/>
    <w:rsid w:val="00FF5C8B"/>
    <w:rsid w:val="00FF6306"/>
    <w:rsid w:val="00FF6B0B"/>
    <w:rsid w:val="00FF6ED4"/>
    <w:rsid w:val="00FF7377"/>
    <w:rsid w:val="00FF74FB"/>
    <w:rsid w:val="00FF76E4"/>
    <w:rsid w:val="00FF7918"/>
    <w:rsid w:val="00FF7FB4"/>
  </w:rsids>
  <m:mathPr>
    <m:mathFont m:val="Cambria Math"/>
    <m:brkBin m:val="before"/>
    <m:brkBinSub m:val="--"/>
    <m:smallFrac m:val="0"/>
    <m:dispDef/>
    <m:lMargin m:val="0"/>
    <m:rMargin m:val="0"/>
    <m:defJc m:val="centerGroup"/>
    <m:wrapIndent m:val="1440"/>
    <m:intLim m:val="subSup"/>
    <m:naryLim m:val="undOvr"/>
  </m:mathPr>
  <w:themeFontLang w:val="en-CN"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BB145FC"/>
  <w15:chartTrackingRefBased/>
  <w15:docId w15:val="{4479CCE6-535F-5C4A-B039-A308BC320F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CN"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73512"/>
    <w:pPr>
      <w:overflowPunct w:val="0"/>
      <w:autoSpaceDE w:val="0"/>
      <w:autoSpaceDN w:val="0"/>
      <w:adjustRightInd w:val="0"/>
      <w:spacing w:after="180"/>
    </w:pPr>
    <w:rPr>
      <w:color w:val="000000"/>
      <w:lang w:val="en-US"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
    <w:basedOn w:val="Heading3"/>
    <w:next w:val="Normal"/>
    <w:qFormat/>
    <w:pPr>
      <w:outlineLvl w:val="3"/>
    </w:pPr>
    <w:rPr>
      <w:sz w:val="24"/>
    </w:rPr>
  </w:style>
  <w:style w:type="paragraph" w:styleId="Heading5">
    <w:name w:val="heading 5"/>
    <w:basedOn w:val="Heading4"/>
    <w:next w:val="Normal"/>
    <w:qFormat/>
    <w:pPr>
      <w:outlineLvl w:val="4"/>
    </w:pPr>
    <w:rPr>
      <w:sz w:val="22"/>
    </w:rPr>
  </w:style>
  <w:style w:type="paragraph" w:styleId="Heading6">
    <w:name w:val="heading 6"/>
    <w:basedOn w:val="H6"/>
    <w:next w:val="Normal"/>
    <w:qFormat/>
    <w:pPr>
      <w:ind w:left="0" w:firstLine="0"/>
      <w:outlineLvl w:val="5"/>
    </w:pPr>
    <w:rPr>
      <w:b w:val="0"/>
      <w:sz w:val="20"/>
    </w:rPr>
  </w:style>
  <w:style w:type="paragraph" w:styleId="Heading7">
    <w:name w:val="heading 7"/>
    <w:basedOn w:val="H6"/>
    <w:next w:val="Normal"/>
    <w:qFormat/>
    <w:pPr>
      <w:ind w:left="0" w:firstLine="0"/>
      <w:outlineLvl w:val="6"/>
    </w:pPr>
    <w:rPr>
      <w:b w:val="0"/>
      <w:sz w:val="20"/>
    </w:rPr>
  </w:style>
  <w:style w:type="paragraph" w:styleId="Heading8">
    <w:name w:val="heading 8"/>
    <w:basedOn w:val="Heading1"/>
    <w:next w:val="Normal"/>
    <w:qFormat/>
    <w:pPr>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textAlignment w:val="baseline"/>
    </w:pPr>
    <w:rPr>
      <w:rFonts w:eastAsia="Times New Roman"/>
      <w:lang w:eastAsia="en-US"/>
    </w:rPr>
  </w:style>
  <w:style w:type="paragraph" w:customStyle="1" w:styleId="NO">
    <w:name w:val="NO"/>
    <w:basedOn w:val="Normal"/>
    <w:link w:val="NOChar"/>
    <w:qFormat/>
    <w:pPr>
      <w:keepLines/>
      <w:ind w:left="1135" w:hanging="851"/>
      <w:textAlignment w:val="baseline"/>
    </w:pPr>
    <w:rPr>
      <w:rFonts w:eastAsia="Times New Roman"/>
    </w:rPr>
  </w:style>
  <w:style w:type="paragraph" w:customStyle="1" w:styleId="HO">
    <w:name w:val="HO"/>
    <w:basedOn w:val="Normal"/>
    <w:pPr>
      <w:jc w:val="right"/>
      <w:textAlignment w:val="baseline"/>
    </w:pPr>
    <w:rPr>
      <w:rFonts w:eastAsia="Times New Roman"/>
      <w:b/>
      <w:lang w:eastAsia="en-US"/>
    </w:rPr>
  </w:style>
  <w:style w:type="paragraph" w:customStyle="1" w:styleId="HE">
    <w:name w:val="HE"/>
    <w:basedOn w:val="Normal"/>
    <w:pPr>
      <w:textAlignment w:val="baseline"/>
    </w:pPr>
    <w:rPr>
      <w:rFonts w:eastAsia="Times New Roman"/>
      <w:b/>
      <w:lang w:eastAsia="en-US"/>
    </w:rPr>
  </w:style>
  <w:style w:type="paragraph" w:customStyle="1" w:styleId="EX">
    <w:name w:val="EX"/>
    <w:basedOn w:val="Normal"/>
    <w:pPr>
      <w:keepLines/>
      <w:ind w:left="1702" w:hanging="1418"/>
      <w:textAlignment w:val="baseline"/>
    </w:pPr>
    <w:rPr>
      <w:rFonts w:eastAsia="Times New Roman"/>
    </w:rPr>
  </w:style>
  <w:style w:type="paragraph" w:customStyle="1" w:styleId="FP">
    <w:name w:val="FP"/>
    <w:basedOn w:val="Normal"/>
    <w:pPr>
      <w:spacing w:after="0"/>
      <w:textAlignment w:val="baseline"/>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1"/>
    <w:qFormat/>
    <w:pPr>
      <w:ind w:left="568"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textAlignment w:val="baseline"/>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qFormat/>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semiHidden/>
    <w:pPr>
      <w:tabs>
        <w:tab w:val="center" w:pos="4153"/>
        <w:tab w:val="right" w:pos="8306"/>
      </w:tabs>
    </w:pPr>
  </w:style>
  <w:style w:type="paragraph" w:styleId="Header">
    <w:name w:val="header"/>
    <w:aliases w:val="header odd"/>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pPr>
    <w:rPr>
      <w:rFonts w:ascii="Courier New" w:hAnsi="Courier New"/>
      <w:color w:val="auto"/>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pPr>
    <w:rPr>
      <w:b/>
      <w:i/>
      <w:color w:val="auto"/>
      <w:sz w:val="26"/>
      <w:lang w:eastAsia="en-US"/>
    </w:rPr>
  </w:style>
  <w:style w:type="paragraph" w:styleId="NormalWeb">
    <w:name w:val="Normal (Web)"/>
    <w:basedOn w:val="Normal"/>
    <w:uiPriority w:val="99"/>
    <w:unhideWhenUsed/>
    <w:pPr>
      <w:overflowPunct/>
      <w:autoSpaceDE/>
      <w:autoSpaceDN/>
      <w:adjustRightInd/>
      <w:spacing w:before="100" w:beforeAutospacing="1" w:after="100" w:afterAutospacing="1"/>
    </w:pPr>
    <w:rPr>
      <w:color w:val="auto"/>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lang w:val="en-US"/>
    </w:rPr>
  </w:style>
  <w:style w:type="character" w:styleId="CommentReference">
    <w:name w:val="annotation reference"/>
    <w:qFormat/>
    <w:rPr>
      <w:sz w:val="16"/>
      <w:szCs w:val="16"/>
    </w:rPr>
  </w:style>
  <w:style w:type="paragraph" w:styleId="CommentText">
    <w:name w:val="annotation text"/>
    <w:basedOn w:val="Normal"/>
    <w:link w:val="CommentTextChar"/>
    <w:qFormat/>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Title">
    <w:name w:val="Title"/>
    <w:basedOn w:val="Normal"/>
    <w:link w:val="TitleChar"/>
    <w:qFormat/>
    <w:rsid w:val="00E66D09"/>
    <w:pPr>
      <w:spacing w:after="120"/>
      <w:jc w:val="center"/>
    </w:pPr>
    <w:rPr>
      <w:rFonts w:ascii="Arial" w:eastAsia="MS Mincho" w:hAnsi="Arial"/>
      <w:b/>
      <w:color w:val="auto"/>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ColorfulList-Accent11">
    <w:name w:val="Colorful List - Accent 11"/>
    <w:basedOn w:val="Normal"/>
    <w:uiPriority w:val="34"/>
    <w:qFormat/>
    <w:rsid w:val="0067152D"/>
    <w:pPr>
      <w:overflowPunct/>
      <w:autoSpaceDE/>
      <w:autoSpaceDN/>
      <w:adjustRightInd/>
      <w:spacing w:after="0"/>
      <w:ind w:left="720"/>
    </w:pPr>
    <w:rPr>
      <w:rFonts w:eastAsia="Times New Roman"/>
      <w:color w:val="auto"/>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unhideWhenUsed/>
    <w:qFormat/>
    <w:rsid w:val="00C22B56"/>
    <w:rPr>
      <w:b/>
      <w:bCs/>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列"/>
    <w:basedOn w:val="Normal"/>
    <w:link w:val="ListParagraphChar"/>
    <w:uiPriority w:val="34"/>
    <w:qFormat/>
    <w:rsid w:val="00F92129"/>
    <w:pPr>
      <w:ind w:firstLineChars="200" w:firstLine="420"/>
      <w:textAlignment w:val="baseline"/>
    </w:pPr>
    <w:rPr>
      <w:rFonts w:eastAsia="Times New Roman"/>
      <w:color w:val="auto"/>
      <w:lang w:eastAsia="en-US"/>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F92129"/>
    <w:rPr>
      <w:rFonts w:eastAsia="Times New Roman"/>
      <w:lang w:val="en-GB" w:eastAsia="en-US"/>
    </w:rPr>
  </w:style>
  <w:style w:type="paragraph" w:customStyle="1" w:styleId="Doc-text2">
    <w:name w:val="Doc-text2"/>
    <w:basedOn w:val="Normal"/>
    <w:link w:val="Doc-text2Char"/>
    <w:qFormat/>
    <w:rsid w:val="00F92129"/>
    <w:pPr>
      <w:tabs>
        <w:tab w:val="left" w:pos="1622"/>
      </w:tabs>
      <w:overflowPunct/>
      <w:autoSpaceDE/>
      <w:autoSpaceDN/>
      <w:adjustRightInd/>
      <w:spacing w:after="0"/>
      <w:ind w:left="1622" w:hanging="363"/>
    </w:pPr>
    <w:rPr>
      <w:rFonts w:ascii="Arial" w:eastAsia="MS Mincho" w:hAnsi="Arial"/>
      <w:color w:val="auto"/>
      <w:szCs w:val="24"/>
      <w:lang w:eastAsia="en-GB"/>
    </w:rPr>
  </w:style>
  <w:style w:type="character" w:customStyle="1" w:styleId="Doc-text2Char">
    <w:name w:val="Doc-text2 Char"/>
    <w:link w:val="Doc-text2"/>
    <w:qFormat/>
    <w:rsid w:val="00F92129"/>
    <w:rPr>
      <w:rFonts w:ascii="Arial" w:eastAsia="MS Mincho" w:hAnsi="Arial"/>
      <w:szCs w:val="24"/>
      <w:lang w:val="en-GB" w:eastAsia="en-GB"/>
    </w:rPr>
  </w:style>
  <w:style w:type="paragraph" w:customStyle="1" w:styleId="Reference">
    <w:name w:val="Reference"/>
    <w:basedOn w:val="Normal"/>
    <w:rsid w:val="00F92129"/>
    <w:pPr>
      <w:numPr>
        <w:numId w:val="2"/>
      </w:numPr>
      <w:spacing w:after="120"/>
      <w:jc w:val="both"/>
      <w:textAlignment w:val="baseline"/>
    </w:pPr>
    <w:rPr>
      <w:rFonts w:ascii="Arial" w:hAnsi="Arial"/>
      <w:color w:val="auto"/>
      <w:lang w:eastAsia="zh-CN"/>
    </w:rPr>
  </w:style>
  <w:style w:type="character" w:customStyle="1" w:styleId="normaltextrun">
    <w:name w:val="normaltextrun"/>
    <w:rsid w:val="00B523F9"/>
  </w:style>
  <w:style w:type="paragraph" w:customStyle="1" w:styleId="paragraph">
    <w:name w:val="paragraph"/>
    <w:basedOn w:val="Normal"/>
    <w:rsid w:val="00B523F9"/>
    <w:pPr>
      <w:overflowPunct/>
      <w:autoSpaceDE/>
      <w:autoSpaceDN/>
      <w:adjustRightInd/>
      <w:spacing w:before="100" w:beforeAutospacing="1" w:after="100" w:afterAutospacing="1"/>
    </w:pPr>
    <w:rPr>
      <w:rFonts w:eastAsia="Times New Roman"/>
      <w:color w:val="auto"/>
      <w:sz w:val="24"/>
      <w:szCs w:val="24"/>
      <w:lang w:eastAsia="zh-CN"/>
    </w:rPr>
  </w:style>
  <w:style w:type="character" w:customStyle="1" w:styleId="eop">
    <w:name w:val="eop"/>
    <w:rsid w:val="00B523F9"/>
  </w:style>
  <w:style w:type="character" w:customStyle="1" w:styleId="spellingerror">
    <w:name w:val="spellingerror"/>
    <w:rsid w:val="005B4F84"/>
  </w:style>
  <w:style w:type="character" w:customStyle="1" w:styleId="scx251815842">
    <w:name w:val="scx251815842"/>
    <w:rsid w:val="005B4F84"/>
  </w:style>
  <w:style w:type="character" w:customStyle="1" w:styleId="PLChar">
    <w:name w:val="PL Char"/>
    <w:link w:val="PL"/>
    <w:qFormat/>
    <w:rsid w:val="00571567"/>
    <w:rPr>
      <w:rFonts w:ascii="Courier New" w:hAnsi="Courier New"/>
      <w:noProof/>
      <w:sz w:val="16"/>
      <w:lang w:val="en-GB" w:eastAsia="ja-JP"/>
    </w:rPr>
  </w:style>
  <w:style w:type="paragraph" w:customStyle="1" w:styleId="CRCoverPage">
    <w:name w:val="CR Cover Page"/>
    <w:link w:val="CRCoverPageZchn"/>
    <w:qFormat/>
    <w:rsid w:val="00280751"/>
    <w:pPr>
      <w:spacing w:after="120"/>
    </w:pPr>
    <w:rPr>
      <w:rFonts w:ascii="Arial" w:eastAsia="Times New Roman" w:hAnsi="Arial"/>
      <w:lang w:val="en-GB" w:eastAsia="en-US"/>
    </w:rPr>
  </w:style>
  <w:style w:type="character" w:customStyle="1" w:styleId="CRCoverPageZchn">
    <w:name w:val="CR Cover Page Zchn"/>
    <w:link w:val="CRCoverPage"/>
    <w:locked/>
    <w:rsid w:val="00280751"/>
    <w:rPr>
      <w:rFonts w:ascii="Arial" w:eastAsia="Times New Roman" w:hAnsi="Arial"/>
      <w:lang w:val="en-GB" w:eastAsia="en-US"/>
    </w:rPr>
  </w:style>
  <w:style w:type="table" w:styleId="GridTable4-Accent5">
    <w:name w:val="Grid Table 4 Accent 5"/>
    <w:basedOn w:val="TableNormal"/>
    <w:uiPriority w:val="49"/>
    <w:rsid w:val="00913677"/>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C7EDCC"/>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RCoverPageChar">
    <w:name w:val="CR Cover Page Char"/>
    <w:locked/>
    <w:rsid w:val="009C1137"/>
    <w:rPr>
      <w:rFonts w:ascii="Arial" w:eastAsia="DengXian" w:hAnsi="Arial" w:cs="Arial"/>
      <w:lang w:eastAsia="en-US"/>
    </w:rPr>
  </w:style>
  <w:style w:type="paragraph" w:customStyle="1" w:styleId="Doc-title">
    <w:name w:val="Doc-title"/>
    <w:basedOn w:val="Normal"/>
    <w:next w:val="Doc-text2"/>
    <w:link w:val="Doc-titleChar"/>
    <w:qFormat/>
    <w:rsid w:val="00EC29ED"/>
    <w:pPr>
      <w:overflowPunct/>
      <w:autoSpaceDE/>
      <w:autoSpaceDN/>
      <w:adjustRightInd/>
      <w:spacing w:before="60" w:after="0"/>
      <w:ind w:left="1259" w:hanging="1259"/>
    </w:pPr>
    <w:rPr>
      <w:rFonts w:ascii="Arial" w:eastAsia="MS Mincho" w:hAnsi="Arial"/>
      <w:noProof/>
      <w:color w:val="auto"/>
      <w:szCs w:val="24"/>
      <w:lang w:eastAsia="en-GB"/>
    </w:rPr>
  </w:style>
  <w:style w:type="character" w:customStyle="1" w:styleId="Doc-titleChar">
    <w:name w:val="Doc-title Char"/>
    <w:link w:val="Doc-title"/>
    <w:qFormat/>
    <w:rsid w:val="00EC29ED"/>
    <w:rPr>
      <w:rFonts w:ascii="Arial" w:eastAsia="MS Mincho" w:hAnsi="Arial"/>
      <w:noProof/>
      <w:szCs w:val="24"/>
      <w:lang w:val="en-GB" w:eastAsia="en-GB"/>
    </w:rPr>
  </w:style>
  <w:style w:type="character" w:styleId="Hyperlink">
    <w:name w:val="Hyperlink"/>
    <w:uiPriority w:val="99"/>
    <w:qFormat/>
    <w:rsid w:val="00EC29ED"/>
    <w:rPr>
      <w:color w:val="0000FF"/>
      <w:u w:val="single"/>
    </w:rPr>
  </w:style>
  <w:style w:type="table" w:styleId="TableGrid">
    <w:name w:val="Table Grid"/>
    <w:basedOn w:val="TableNormal"/>
    <w:uiPriority w:val="39"/>
    <w:qFormat/>
    <w:rsid w:val="007A1C9E"/>
    <w:pPr>
      <w:spacing w:after="200" w:line="276" w:lineRule="auto"/>
    </w:pPr>
    <w:rPr>
      <w:rFonts w:eastAsia="MS Mincho"/>
      <w:lang w:val="it-IT"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locked/>
    <w:rsid w:val="007A1C9E"/>
    <w:rPr>
      <w:color w:val="000000"/>
      <w:lang w:val="en-GB" w:eastAsia="ja-JP"/>
    </w:rPr>
  </w:style>
  <w:style w:type="character" w:customStyle="1" w:styleId="B3Char">
    <w:name w:val="B3 Char"/>
    <w:link w:val="B3"/>
    <w:uiPriority w:val="99"/>
    <w:locked/>
    <w:rsid w:val="00836AFE"/>
    <w:rPr>
      <w:color w:val="000000"/>
      <w:lang w:val="en-GB" w:eastAsia="ja-JP"/>
    </w:rPr>
  </w:style>
  <w:style w:type="character" w:customStyle="1" w:styleId="fontstyle01">
    <w:name w:val="fontstyle01"/>
    <w:rsid w:val="00FB4C08"/>
    <w:rPr>
      <w:rFonts w:ascii="Times-Roman" w:hAnsi="Times-Roman" w:hint="default"/>
      <w:b w:val="0"/>
      <w:bCs w:val="0"/>
      <w:i w:val="0"/>
      <w:iCs w:val="0"/>
      <w:color w:val="000000"/>
      <w:sz w:val="20"/>
      <w:szCs w:val="20"/>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qFormat/>
    <w:rsid w:val="005D2DD9"/>
    <w:rPr>
      <w:b/>
      <w:bCs/>
      <w:color w:val="000000"/>
      <w:lang w:val="en-GB" w:eastAsia="ja-JP"/>
    </w:rPr>
  </w:style>
  <w:style w:type="character" w:customStyle="1" w:styleId="B1Zchn">
    <w:name w:val="B1 Zchn"/>
    <w:uiPriority w:val="99"/>
    <w:qFormat/>
    <w:rsid w:val="004E22DE"/>
    <w:rPr>
      <w:lang w:eastAsia="en-US"/>
    </w:rPr>
  </w:style>
  <w:style w:type="character" w:customStyle="1" w:styleId="HeaderChar">
    <w:name w:val="Header Char"/>
    <w:aliases w:val="header odd Char"/>
    <w:link w:val="Header"/>
    <w:uiPriority w:val="99"/>
    <w:rsid w:val="00BA7719"/>
    <w:rPr>
      <w:color w:val="000000"/>
      <w:lang w:val="en-GB" w:eastAsia="ja-JP"/>
    </w:rPr>
  </w:style>
  <w:style w:type="paragraph" w:customStyle="1" w:styleId="EmailDiscussion2">
    <w:name w:val="EmailDiscussion2"/>
    <w:basedOn w:val="Doc-text2"/>
    <w:uiPriority w:val="99"/>
    <w:qFormat/>
    <w:rsid w:val="0075785A"/>
  </w:style>
  <w:style w:type="paragraph" w:customStyle="1" w:styleId="Agreement">
    <w:name w:val="Agreement"/>
    <w:basedOn w:val="Normal"/>
    <w:next w:val="Doc-text2"/>
    <w:qFormat/>
    <w:rsid w:val="006C0727"/>
    <w:pPr>
      <w:numPr>
        <w:numId w:val="3"/>
      </w:numPr>
      <w:tabs>
        <w:tab w:val="clear" w:pos="2250"/>
        <w:tab w:val="num" w:pos="1980"/>
      </w:tabs>
      <w:overflowPunct/>
      <w:autoSpaceDE/>
      <w:autoSpaceDN/>
      <w:adjustRightInd/>
      <w:spacing w:before="60" w:after="0"/>
      <w:ind w:left="1980"/>
    </w:pPr>
    <w:rPr>
      <w:rFonts w:ascii="Arial" w:eastAsia="MS Mincho" w:hAnsi="Arial"/>
      <w:b/>
      <w:color w:val="auto"/>
      <w:szCs w:val="24"/>
      <w:lang w:eastAsia="en-GB"/>
    </w:rPr>
  </w:style>
  <w:style w:type="character" w:customStyle="1" w:styleId="TALCar">
    <w:name w:val="TAL Car"/>
    <w:qFormat/>
    <w:rsid w:val="00065FFC"/>
    <w:rPr>
      <w:rFonts w:ascii="Arial" w:hAnsi="Arial"/>
      <w:sz w:val="18"/>
      <w:lang w:val="en-GB" w:eastAsia="en-US"/>
    </w:rPr>
  </w:style>
  <w:style w:type="character" w:customStyle="1" w:styleId="B2Char">
    <w:name w:val="B2 Char"/>
    <w:link w:val="B2"/>
    <w:qFormat/>
    <w:rsid w:val="00076E35"/>
    <w:rPr>
      <w:color w:val="000000"/>
      <w:lang w:val="en-GB" w:eastAsia="ja-JP"/>
    </w:rPr>
  </w:style>
  <w:style w:type="character" w:customStyle="1" w:styleId="fontstyle21">
    <w:name w:val="fontstyle21"/>
    <w:rsid w:val="00870303"/>
    <w:rPr>
      <w:rFonts w:ascii="TimesNewRomanPSMT" w:hAnsi="TimesNewRomanPSMT" w:hint="default"/>
      <w:b w:val="0"/>
      <w:bCs w:val="0"/>
      <w:i w:val="0"/>
      <w:iCs w:val="0"/>
      <w:color w:val="000000"/>
      <w:sz w:val="20"/>
      <w:szCs w:val="20"/>
    </w:rPr>
  </w:style>
  <w:style w:type="paragraph" w:styleId="ListBullet">
    <w:name w:val="List Bullet"/>
    <w:basedOn w:val="List"/>
    <w:rsid w:val="00471FDE"/>
    <w:pPr>
      <w:numPr>
        <w:numId w:val="4"/>
      </w:numPr>
      <w:tabs>
        <w:tab w:val="clear" w:pos="360"/>
      </w:tabs>
      <w:overflowPunct/>
      <w:autoSpaceDE/>
      <w:autoSpaceDN/>
      <w:adjustRightInd/>
      <w:ind w:left="568" w:hanging="284"/>
      <w:contextualSpacing w:val="0"/>
    </w:pPr>
    <w:rPr>
      <w:rFonts w:eastAsia="Times New Roman"/>
      <w:color w:val="auto"/>
      <w:lang w:val="en-GB" w:eastAsia="en-US"/>
    </w:rPr>
  </w:style>
  <w:style w:type="paragraph" w:styleId="List">
    <w:name w:val="List"/>
    <w:basedOn w:val="Normal"/>
    <w:uiPriority w:val="99"/>
    <w:semiHidden/>
    <w:unhideWhenUsed/>
    <w:rsid w:val="00471FDE"/>
    <w:pPr>
      <w:ind w:left="360" w:hanging="360"/>
      <w:contextualSpacing/>
    </w:pPr>
  </w:style>
  <w:style w:type="paragraph" w:customStyle="1" w:styleId="References">
    <w:name w:val="References"/>
    <w:basedOn w:val="Normal"/>
    <w:next w:val="Normal"/>
    <w:rsid w:val="009465A7"/>
    <w:pPr>
      <w:numPr>
        <w:numId w:val="5"/>
      </w:numPr>
      <w:overflowPunct/>
      <w:adjustRightInd/>
      <w:snapToGrid w:val="0"/>
      <w:spacing w:after="60"/>
    </w:pPr>
    <w:rPr>
      <w:color w:val="auto"/>
      <w:szCs w:val="16"/>
      <w:lang w:eastAsia="en-US"/>
    </w:rPr>
  </w:style>
  <w:style w:type="character" w:customStyle="1" w:styleId="CommentTextChar">
    <w:name w:val="Comment Text Char"/>
    <w:link w:val="CommentText"/>
    <w:rsid w:val="00C15BC5"/>
    <w:rPr>
      <w:color w:val="000000"/>
      <w:lang w:eastAsia="ja-JP"/>
    </w:rPr>
  </w:style>
  <w:style w:type="character" w:customStyle="1" w:styleId="NOChar">
    <w:name w:val="NO Char"/>
    <w:link w:val="NO"/>
    <w:locked/>
    <w:rsid w:val="000A0E06"/>
    <w:rPr>
      <w:rFonts w:eastAsia="Times New Roman"/>
      <w:color w:val="000000"/>
      <w:lang w:eastAsia="ja-JP"/>
    </w:rPr>
  </w:style>
  <w:style w:type="character" w:styleId="Emphasis">
    <w:name w:val="Emphasis"/>
    <w:uiPriority w:val="20"/>
    <w:qFormat/>
    <w:rsid w:val="00CF63B3"/>
    <w:rPr>
      <w:i/>
      <w:iCs/>
    </w:rPr>
  </w:style>
  <w:style w:type="paragraph" w:customStyle="1" w:styleId="Proposal">
    <w:name w:val="Proposal"/>
    <w:basedOn w:val="BodyText"/>
    <w:rsid w:val="0051239C"/>
    <w:pPr>
      <w:numPr>
        <w:numId w:val="6"/>
      </w:numPr>
      <w:tabs>
        <w:tab w:val="clear" w:pos="10574"/>
        <w:tab w:val="left" w:pos="1701"/>
        <w:tab w:val="num" w:pos="2834"/>
      </w:tabs>
      <w:ind w:left="1701" w:hanging="1701"/>
      <w:jc w:val="both"/>
      <w:textAlignment w:val="baseline"/>
    </w:pPr>
    <w:rPr>
      <w:rFonts w:ascii="Arial" w:eastAsia="Times New Roman" w:hAnsi="Arial"/>
      <w:b/>
      <w:bCs/>
      <w:color w:val="auto"/>
      <w:lang w:val="en-GB" w:eastAsia="zh-CN"/>
    </w:rPr>
  </w:style>
  <w:style w:type="character" w:customStyle="1" w:styleId="maintextChar">
    <w:name w:val="main text Char"/>
    <w:link w:val="maintext"/>
    <w:qFormat/>
    <w:locked/>
    <w:rsid w:val="000073EA"/>
    <w:rPr>
      <w:rFonts w:ascii="Calibri" w:eastAsia="Malgun Gothic" w:hAnsi="Calibri" w:cs="Batang"/>
      <w:sz w:val="22"/>
      <w:szCs w:val="22"/>
      <w:lang w:eastAsia="ko-KR"/>
    </w:rPr>
  </w:style>
  <w:style w:type="paragraph" w:customStyle="1" w:styleId="maintext">
    <w:name w:val="main text"/>
    <w:basedOn w:val="Normal"/>
    <w:link w:val="maintextChar"/>
    <w:qFormat/>
    <w:rsid w:val="000073EA"/>
    <w:pPr>
      <w:overflowPunct/>
      <w:autoSpaceDE/>
      <w:autoSpaceDN/>
      <w:adjustRightInd/>
      <w:spacing w:before="60" w:after="60" w:line="288" w:lineRule="auto"/>
      <w:ind w:firstLineChars="200" w:firstLine="200"/>
      <w:jc w:val="both"/>
    </w:pPr>
    <w:rPr>
      <w:rFonts w:ascii="Calibri" w:eastAsia="Malgun Gothic" w:hAnsi="Calibri" w:cs="Batang"/>
      <w:color w:val="auto"/>
      <w:sz w:val="22"/>
      <w:szCs w:val="22"/>
      <w:lang w:eastAsia="ko-KR"/>
    </w:rPr>
  </w:style>
  <w:style w:type="character" w:customStyle="1" w:styleId="apple-converted-space">
    <w:name w:val="apple-converted-space"/>
    <w:basedOn w:val="DefaultParagraphFont"/>
    <w:rsid w:val="0046260A"/>
  </w:style>
  <w:style w:type="character" w:customStyle="1" w:styleId="mc-span">
    <w:name w:val="mc-span"/>
    <w:rsid w:val="000C6604"/>
  </w:style>
  <w:style w:type="paragraph" w:styleId="Revision">
    <w:name w:val="Revision"/>
    <w:hidden/>
    <w:uiPriority w:val="99"/>
    <w:semiHidden/>
    <w:rsid w:val="009B0E3C"/>
    <w:rPr>
      <w:color w:val="000000"/>
      <w:lang w:val="en-US" w:eastAsia="ja-JP"/>
    </w:rPr>
  </w:style>
  <w:style w:type="paragraph" w:customStyle="1" w:styleId="EmailDiscussion">
    <w:name w:val="EmailDiscussion"/>
    <w:basedOn w:val="Normal"/>
    <w:next w:val="Normal"/>
    <w:link w:val="EmailDiscussionChar"/>
    <w:qFormat/>
    <w:rsid w:val="002F7FB8"/>
    <w:pPr>
      <w:numPr>
        <w:numId w:val="40"/>
      </w:numPr>
      <w:overflowPunct/>
      <w:autoSpaceDE/>
      <w:autoSpaceDN/>
      <w:adjustRightInd/>
      <w:spacing w:before="40" w:after="0"/>
    </w:pPr>
    <w:rPr>
      <w:rFonts w:ascii="Arial" w:eastAsia="MS Mincho" w:hAnsi="Arial"/>
      <w:b/>
      <w:color w:val="auto"/>
      <w:szCs w:val="24"/>
      <w:lang w:val="en-GB" w:eastAsia="en-GB"/>
    </w:rPr>
  </w:style>
  <w:style w:type="character" w:customStyle="1" w:styleId="EmailDiscussionChar">
    <w:name w:val="EmailDiscussion Char"/>
    <w:link w:val="EmailDiscussion"/>
    <w:qFormat/>
    <w:rsid w:val="002F7FB8"/>
    <w:rPr>
      <w:rFonts w:ascii="Arial" w:eastAsia="MS Mincho" w:hAnsi="Arial"/>
      <w:b/>
      <w:szCs w:val="24"/>
      <w:lang w:val="en-GB" w:eastAsia="en-GB"/>
    </w:rPr>
  </w:style>
  <w:style w:type="character" w:styleId="PlaceholderText">
    <w:name w:val="Placeholder Text"/>
    <w:basedOn w:val="DefaultParagraphFont"/>
    <w:uiPriority w:val="99"/>
    <w:semiHidden/>
    <w:rsid w:val="005F1AE7"/>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058690">
      <w:bodyDiv w:val="1"/>
      <w:marLeft w:val="0"/>
      <w:marRight w:val="0"/>
      <w:marTop w:val="0"/>
      <w:marBottom w:val="0"/>
      <w:divBdr>
        <w:top w:val="none" w:sz="0" w:space="0" w:color="auto"/>
        <w:left w:val="none" w:sz="0" w:space="0" w:color="auto"/>
        <w:bottom w:val="none" w:sz="0" w:space="0" w:color="auto"/>
        <w:right w:val="none" w:sz="0" w:space="0" w:color="auto"/>
      </w:divBdr>
      <w:divsChild>
        <w:div w:id="149178570">
          <w:marLeft w:val="533"/>
          <w:marRight w:val="0"/>
          <w:marTop w:val="0"/>
          <w:marBottom w:val="0"/>
          <w:divBdr>
            <w:top w:val="none" w:sz="0" w:space="0" w:color="auto"/>
            <w:left w:val="none" w:sz="0" w:space="0" w:color="auto"/>
            <w:bottom w:val="none" w:sz="0" w:space="0" w:color="auto"/>
            <w:right w:val="none" w:sz="0" w:space="0" w:color="auto"/>
          </w:divBdr>
        </w:div>
      </w:divsChild>
    </w:div>
    <w:div w:id="40254274">
      <w:bodyDiv w:val="1"/>
      <w:marLeft w:val="0"/>
      <w:marRight w:val="0"/>
      <w:marTop w:val="0"/>
      <w:marBottom w:val="0"/>
      <w:divBdr>
        <w:top w:val="none" w:sz="0" w:space="0" w:color="auto"/>
        <w:left w:val="none" w:sz="0" w:space="0" w:color="auto"/>
        <w:bottom w:val="none" w:sz="0" w:space="0" w:color="auto"/>
        <w:right w:val="none" w:sz="0" w:space="0" w:color="auto"/>
      </w:divBdr>
    </w:div>
    <w:div w:id="55058661">
      <w:bodyDiv w:val="1"/>
      <w:marLeft w:val="0"/>
      <w:marRight w:val="0"/>
      <w:marTop w:val="0"/>
      <w:marBottom w:val="0"/>
      <w:divBdr>
        <w:top w:val="none" w:sz="0" w:space="0" w:color="auto"/>
        <w:left w:val="none" w:sz="0" w:space="0" w:color="auto"/>
        <w:bottom w:val="none" w:sz="0" w:space="0" w:color="auto"/>
        <w:right w:val="none" w:sz="0" w:space="0" w:color="auto"/>
      </w:divBdr>
      <w:divsChild>
        <w:div w:id="107822698">
          <w:marLeft w:val="547"/>
          <w:marRight w:val="0"/>
          <w:marTop w:val="0"/>
          <w:marBottom w:val="0"/>
          <w:divBdr>
            <w:top w:val="none" w:sz="0" w:space="0" w:color="auto"/>
            <w:left w:val="none" w:sz="0" w:space="0" w:color="auto"/>
            <w:bottom w:val="none" w:sz="0" w:space="0" w:color="auto"/>
            <w:right w:val="none" w:sz="0" w:space="0" w:color="auto"/>
          </w:divBdr>
        </w:div>
      </w:divsChild>
    </w:div>
    <w:div w:id="64576600">
      <w:bodyDiv w:val="1"/>
      <w:marLeft w:val="0"/>
      <w:marRight w:val="0"/>
      <w:marTop w:val="0"/>
      <w:marBottom w:val="0"/>
      <w:divBdr>
        <w:top w:val="none" w:sz="0" w:space="0" w:color="auto"/>
        <w:left w:val="none" w:sz="0" w:space="0" w:color="auto"/>
        <w:bottom w:val="none" w:sz="0" w:space="0" w:color="auto"/>
        <w:right w:val="none" w:sz="0" w:space="0" w:color="auto"/>
      </w:divBdr>
    </w:div>
    <w:div w:id="69079793">
      <w:bodyDiv w:val="1"/>
      <w:marLeft w:val="0"/>
      <w:marRight w:val="0"/>
      <w:marTop w:val="0"/>
      <w:marBottom w:val="0"/>
      <w:divBdr>
        <w:top w:val="none" w:sz="0" w:space="0" w:color="auto"/>
        <w:left w:val="none" w:sz="0" w:space="0" w:color="auto"/>
        <w:bottom w:val="none" w:sz="0" w:space="0" w:color="auto"/>
        <w:right w:val="none" w:sz="0" w:space="0" w:color="auto"/>
      </w:divBdr>
      <w:divsChild>
        <w:div w:id="415131679">
          <w:marLeft w:val="360"/>
          <w:marRight w:val="0"/>
          <w:marTop w:val="0"/>
          <w:marBottom w:val="0"/>
          <w:divBdr>
            <w:top w:val="none" w:sz="0" w:space="0" w:color="auto"/>
            <w:left w:val="none" w:sz="0" w:space="0" w:color="auto"/>
            <w:bottom w:val="none" w:sz="0" w:space="0" w:color="auto"/>
            <w:right w:val="none" w:sz="0" w:space="0" w:color="auto"/>
          </w:divBdr>
        </w:div>
        <w:div w:id="1088501285">
          <w:marLeft w:val="360"/>
          <w:marRight w:val="0"/>
          <w:marTop w:val="0"/>
          <w:marBottom w:val="0"/>
          <w:divBdr>
            <w:top w:val="none" w:sz="0" w:space="0" w:color="auto"/>
            <w:left w:val="none" w:sz="0" w:space="0" w:color="auto"/>
            <w:bottom w:val="none" w:sz="0" w:space="0" w:color="auto"/>
            <w:right w:val="none" w:sz="0" w:space="0" w:color="auto"/>
          </w:divBdr>
        </w:div>
        <w:div w:id="1106191209">
          <w:marLeft w:val="1080"/>
          <w:marRight w:val="0"/>
          <w:marTop w:val="0"/>
          <w:marBottom w:val="0"/>
          <w:divBdr>
            <w:top w:val="none" w:sz="0" w:space="0" w:color="auto"/>
            <w:left w:val="none" w:sz="0" w:space="0" w:color="auto"/>
            <w:bottom w:val="none" w:sz="0" w:space="0" w:color="auto"/>
            <w:right w:val="none" w:sz="0" w:space="0" w:color="auto"/>
          </w:divBdr>
        </w:div>
        <w:div w:id="2042241047">
          <w:marLeft w:val="1080"/>
          <w:marRight w:val="0"/>
          <w:marTop w:val="0"/>
          <w:marBottom w:val="0"/>
          <w:divBdr>
            <w:top w:val="none" w:sz="0" w:space="0" w:color="auto"/>
            <w:left w:val="none" w:sz="0" w:space="0" w:color="auto"/>
            <w:bottom w:val="none" w:sz="0" w:space="0" w:color="auto"/>
            <w:right w:val="none" w:sz="0" w:space="0" w:color="auto"/>
          </w:divBdr>
        </w:div>
      </w:divsChild>
    </w:div>
    <w:div w:id="72242930">
      <w:bodyDiv w:val="1"/>
      <w:marLeft w:val="0"/>
      <w:marRight w:val="0"/>
      <w:marTop w:val="0"/>
      <w:marBottom w:val="0"/>
      <w:divBdr>
        <w:top w:val="none" w:sz="0" w:space="0" w:color="auto"/>
        <w:left w:val="none" w:sz="0" w:space="0" w:color="auto"/>
        <w:bottom w:val="none" w:sz="0" w:space="0" w:color="auto"/>
        <w:right w:val="none" w:sz="0" w:space="0" w:color="auto"/>
      </w:divBdr>
    </w:div>
    <w:div w:id="72515556">
      <w:bodyDiv w:val="1"/>
      <w:marLeft w:val="0"/>
      <w:marRight w:val="0"/>
      <w:marTop w:val="0"/>
      <w:marBottom w:val="0"/>
      <w:divBdr>
        <w:top w:val="none" w:sz="0" w:space="0" w:color="auto"/>
        <w:left w:val="none" w:sz="0" w:space="0" w:color="auto"/>
        <w:bottom w:val="none" w:sz="0" w:space="0" w:color="auto"/>
        <w:right w:val="none" w:sz="0" w:space="0" w:color="auto"/>
      </w:divBdr>
    </w:div>
    <w:div w:id="97992565">
      <w:bodyDiv w:val="1"/>
      <w:marLeft w:val="0"/>
      <w:marRight w:val="0"/>
      <w:marTop w:val="0"/>
      <w:marBottom w:val="0"/>
      <w:divBdr>
        <w:top w:val="none" w:sz="0" w:space="0" w:color="auto"/>
        <w:left w:val="none" w:sz="0" w:space="0" w:color="auto"/>
        <w:bottom w:val="none" w:sz="0" w:space="0" w:color="auto"/>
        <w:right w:val="none" w:sz="0" w:space="0" w:color="auto"/>
      </w:divBdr>
      <w:divsChild>
        <w:div w:id="302928663">
          <w:marLeft w:val="446"/>
          <w:marRight w:val="0"/>
          <w:marTop w:val="0"/>
          <w:marBottom w:val="0"/>
          <w:divBdr>
            <w:top w:val="none" w:sz="0" w:space="0" w:color="auto"/>
            <w:left w:val="none" w:sz="0" w:space="0" w:color="auto"/>
            <w:bottom w:val="none" w:sz="0" w:space="0" w:color="auto"/>
            <w:right w:val="none" w:sz="0" w:space="0" w:color="auto"/>
          </w:divBdr>
        </w:div>
        <w:div w:id="610212905">
          <w:marLeft w:val="446"/>
          <w:marRight w:val="0"/>
          <w:marTop w:val="0"/>
          <w:marBottom w:val="0"/>
          <w:divBdr>
            <w:top w:val="none" w:sz="0" w:space="0" w:color="auto"/>
            <w:left w:val="none" w:sz="0" w:space="0" w:color="auto"/>
            <w:bottom w:val="none" w:sz="0" w:space="0" w:color="auto"/>
            <w:right w:val="none" w:sz="0" w:space="0" w:color="auto"/>
          </w:divBdr>
        </w:div>
        <w:div w:id="850534147">
          <w:marLeft w:val="446"/>
          <w:marRight w:val="0"/>
          <w:marTop w:val="0"/>
          <w:marBottom w:val="0"/>
          <w:divBdr>
            <w:top w:val="none" w:sz="0" w:space="0" w:color="auto"/>
            <w:left w:val="none" w:sz="0" w:space="0" w:color="auto"/>
            <w:bottom w:val="none" w:sz="0" w:space="0" w:color="auto"/>
            <w:right w:val="none" w:sz="0" w:space="0" w:color="auto"/>
          </w:divBdr>
        </w:div>
        <w:div w:id="1331327706">
          <w:marLeft w:val="446"/>
          <w:marRight w:val="0"/>
          <w:marTop w:val="0"/>
          <w:marBottom w:val="0"/>
          <w:divBdr>
            <w:top w:val="none" w:sz="0" w:space="0" w:color="auto"/>
            <w:left w:val="none" w:sz="0" w:space="0" w:color="auto"/>
            <w:bottom w:val="none" w:sz="0" w:space="0" w:color="auto"/>
            <w:right w:val="none" w:sz="0" w:space="0" w:color="auto"/>
          </w:divBdr>
        </w:div>
        <w:div w:id="1461999601">
          <w:marLeft w:val="446"/>
          <w:marRight w:val="0"/>
          <w:marTop w:val="0"/>
          <w:marBottom w:val="0"/>
          <w:divBdr>
            <w:top w:val="none" w:sz="0" w:space="0" w:color="auto"/>
            <w:left w:val="none" w:sz="0" w:space="0" w:color="auto"/>
            <w:bottom w:val="none" w:sz="0" w:space="0" w:color="auto"/>
            <w:right w:val="none" w:sz="0" w:space="0" w:color="auto"/>
          </w:divBdr>
        </w:div>
      </w:divsChild>
    </w:div>
    <w:div w:id="122314252">
      <w:bodyDiv w:val="1"/>
      <w:marLeft w:val="0"/>
      <w:marRight w:val="0"/>
      <w:marTop w:val="0"/>
      <w:marBottom w:val="0"/>
      <w:divBdr>
        <w:top w:val="none" w:sz="0" w:space="0" w:color="auto"/>
        <w:left w:val="none" w:sz="0" w:space="0" w:color="auto"/>
        <w:bottom w:val="none" w:sz="0" w:space="0" w:color="auto"/>
        <w:right w:val="none" w:sz="0" w:space="0" w:color="auto"/>
      </w:divBdr>
      <w:divsChild>
        <w:div w:id="696736514">
          <w:marLeft w:val="806"/>
          <w:marRight w:val="0"/>
          <w:marTop w:val="0"/>
          <w:marBottom w:val="0"/>
          <w:divBdr>
            <w:top w:val="none" w:sz="0" w:space="0" w:color="auto"/>
            <w:left w:val="none" w:sz="0" w:space="0" w:color="auto"/>
            <w:bottom w:val="none" w:sz="0" w:space="0" w:color="auto"/>
            <w:right w:val="none" w:sz="0" w:space="0" w:color="auto"/>
          </w:divBdr>
        </w:div>
      </w:divsChild>
    </w:div>
    <w:div w:id="137461407">
      <w:bodyDiv w:val="1"/>
      <w:marLeft w:val="0"/>
      <w:marRight w:val="0"/>
      <w:marTop w:val="0"/>
      <w:marBottom w:val="0"/>
      <w:divBdr>
        <w:top w:val="none" w:sz="0" w:space="0" w:color="auto"/>
        <w:left w:val="none" w:sz="0" w:space="0" w:color="auto"/>
        <w:bottom w:val="none" w:sz="0" w:space="0" w:color="auto"/>
        <w:right w:val="none" w:sz="0" w:space="0" w:color="auto"/>
      </w:divBdr>
      <w:divsChild>
        <w:div w:id="58870456">
          <w:marLeft w:val="1080"/>
          <w:marRight w:val="0"/>
          <w:marTop w:val="0"/>
          <w:marBottom w:val="0"/>
          <w:divBdr>
            <w:top w:val="none" w:sz="0" w:space="0" w:color="auto"/>
            <w:left w:val="none" w:sz="0" w:space="0" w:color="auto"/>
            <w:bottom w:val="none" w:sz="0" w:space="0" w:color="auto"/>
            <w:right w:val="none" w:sz="0" w:space="0" w:color="auto"/>
          </w:divBdr>
        </w:div>
        <w:div w:id="479663126">
          <w:marLeft w:val="360"/>
          <w:marRight w:val="0"/>
          <w:marTop w:val="0"/>
          <w:marBottom w:val="0"/>
          <w:divBdr>
            <w:top w:val="none" w:sz="0" w:space="0" w:color="auto"/>
            <w:left w:val="none" w:sz="0" w:space="0" w:color="auto"/>
            <w:bottom w:val="none" w:sz="0" w:space="0" w:color="auto"/>
            <w:right w:val="none" w:sz="0" w:space="0" w:color="auto"/>
          </w:divBdr>
        </w:div>
        <w:div w:id="767626869">
          <w:marLeft w:val="360"/>
          <w:marRight w:val="0"/>
          <w:marTop w:val="0"/>
          <w:marBottom w:val="0"/>
          <w:divBdr>
            <w:top w:val="none" w:sz="0" w:space="0" w:color="auto"/>
            <w:left w:val="none" w:sz="0" w:space="0" w:color="auto"/>
            <w:bottom w:val="none" w:sz="0" w:space="0" w:color="auto"/>
            <w:right w:val="none" w:sz="0" w:space="0" w:color="auto"/>
          </w:divBdr>
        </w:div>
        <w:div w:id="1033460370">
          <w:marLeft w:val="360"/>
          <w:marRight w:val="0"/>
          <w:marTop w:val="0"/>
          <w:marBottom w:val="0"/>
          <w:divBdr>
            <w:top w:val="none" w:sz="0" w:space="0" w:color="auto"/>
            <w:left w:val="none" w:sz="0" w:space="0" w:color="auto"/>
            <w:bottom w:val="none" w:sz="0" w:space="0" w:color="auto"/>
            <w:right w:val="none" w:sz="0" w:space="0" w:color="auto"/>
          </w:divBdr>
        </w:div>
        <w:div w:id="1129009084">
          <w:marLeft w:val="360"/>
          <w:marRight w:val="0"/>
          <w:marTop w:val="0"/>
          <w:marBottom w:val="0"/>
          <w:divBdr>
            <w:top w:val="none" w:sz="0" w:space="0" w:color="auto"/>
            <w:left w:val="none" w:sz="0" w:space="0" w:color="auto"/>
            <w:bottom w:val="none" w:sz="0" w:space="0" w:color="auto"/>
            <w:right w:val="none" w:sz="0" w:space="0" w:color="auto"/>
          </w:divBdr>
        </w:div>
        <w:div w:id="1318606631">
          <w:marLeft w:val="360"/>
          <w:marRight w:val="0"/>
          <w:marTop w:val="0"/>
          <w:marBottom w:val="0"/>
          <w:divBdr>
            <w:top w:val="none" w:sz="0" w:space="0" w:color="auto"/>
            <w:left w:val="none" w:sz="0" w:space="0" w:color="auto"/>
            <w:bottom w:val="none" w:sz="0" w:space="0" w:color="auto"/>
            <w:right w:val="none" w:sz="0" w:space="0" w:color="auto"/>
          </w:divBdr>
        </w:div>
        <w:div w:id="1626042828">
          <w:marLeft w:val="360"/>
          <w:marRight w:val="0"/>
          <w:marTop w:val="0"/>
          <w:marBottom w:val="0"/>
          <w:divBdr>
            <w:top w:val="none" w:sz="0" w:space="0" w:color="auto"/>
            <w:left w:val="none" w:sz="0" w:space="0" w:color="auto"/>
            <w:bottom w:val="none" w:sz="0" w:space="0" w:color="auto"/>
            <w:right w:val="none" w:sz="0" w:space="0" w:color="auto"/>
          </w:divBdr>
        </w:div>
        <w:div w:id="1874421155">
          <w:marLeft w:val="1080"/>
          <w:marRight w:val="0"/>
          <w:marTop w:val="0"/>
          <w:marBottom w:val="0"/>
          <w:divBdr>
            <w:top w:val="none" w:sz="0" w:space="0" w:color="auto"/>
            <w:left w:val="none" w:sz="0" w:space="0" w:color="auto"/>
            <w:bottom w:val="none" w:sz="0" w:space="0" w:color="auto"/>
            <w:right w:val="none" w:sz="0" w:space="0" w:color="auto"/>
          </w:divBdr>
        </w:div>
      </w:divsChild>
    </w:div>
    <w:div w:id="159272502">
      <w:bodyDiv w:val="1"/>
      <w:marLeft w:val="0"/>
      <w:marRight w:val="0"/>
      <w:marTop w:val="0"/>
      <w:marBottom w:val="0"/>
      <w:divBdr>
        <w:top w:val="none" w:sz="0" w:space="0" w:color="auto"/>
        <w:left w:val="none" w:sz="0" w:space="0" w:color="auto"/>
        <w:bottom w:val="none" w:sz="0" w:space="0" w:color="auto"/>
        <w:right w:val="none" w:sz="0" w:space="0" w:color="auto"/>
      </w:divBdr>
    </w:div>
    <w:div w:id="165174302">
      <w:bodyDiv w:val="1"/>
      <w:marLeft w:val="0"/>
      <w:marRight w:val="0"/>
      <w:marTop w:val="0"/>
      <w:marBottom w:val="0"/>
      <w:divBdr>
        <w:top w:val="none" w:sz="0" w:space="0" w:color="auto"/>
        <w:left w:val="none" w:sz="0" w:space="0" w:color="auto"/>
        <w:bottom w:val="none" w:sz="0" w:space="0" w:color="auto"/>
        <w:right w:val="none" w:sz="0" w:space="0" w:color="auto"/>
      </w:divBdr>
      <w:divsChild>
        <w:div w:id="1707020106">
          <w:marLeft w:val="533"/>
          <w:marRight w:val="0"/>
          <w:marTop w:val="0"/>
          <w:marBottom w:val="0"/>
          <w:divBdr>
            <w:top w:val="none" w:sz="0" w:space="0" w:color="auto"/>
            <w:left w:val="none" w:sz="0" w:space="0" w:color="auto"/>
            <w:bottom w:val="none" w:sz="0" w:space="0" w:color="auto"/>
            <w:right w:val="none" w:sz="0" w:space="0" w:color="auto"/>
          </w:divBdr>
        </w:div>
      </w:divsChild>
    </w:div>
    <w:div w:id="168565463">
      <w:bodyDiv w:val="1"/>
      <w:marLeft w:val="0"/>
      <w:marRight w:val="0"/>
      <w:marTop w:val="0"/>
      <w:marBottom w:val="0"/>
      <w:divBdr>
        <w:top w:val="none" w:sz="0" w:space="0" w:color="auto"/>
        <w:left w:val="none" w:sz="0" w:space="0" w:color="auto"/>
        <w:bottom w:val="none" w:sz="0" w:space="0" w:color="auto"/>
        <w:right w:val="none" w:sz="0" w:space="0" w:color="auto"/>
      </w:divBdr>
      <w:divsChild>
        <w:div w:id="249436238">
          <w:marLeft w:val="533"/>
          <w:marRight w:val="0"/>
          <w:marTop w:val="0"/>
          <w:marBottom w:val="0"/>
          <w:divBdr>
            <w:top w:val="none" w:sz="0" w:space="0" w:color="auto"/>
            <w:left w:val="none" w:sz="0" w:space="0" w:color="auto"/>
            <w:bottom w:val="none" w:sz="0" w:space="0" w:color="auto"/>
            <w:right w:val="none" w:sz="0" w:space="0" w:color="auto"/>
          </w:divBdr>
        </w:div>
        <w:div w:id="619847769">
          <w:marLeft w:val="533"/>
          <w:marRight w:val="0"/>
          <w:marTop w:val="0"/>
          <w:marBottom w:val="0"/>
          <w:divBdr>
            <w:top w:val="none" w:sz="0" w:space="0" w:color="auto"/>
            <w:left w:val="none" w:sz="0" w:space="0" w:color="auto"/>
            <w:bottom w:val="none" w:sz="0" w:space="0" w:color="auto"/>
            <w:right w:val="none" w:sz="0" w:space="0" w:color="auto"/>
          </w:divBdr>
        </w:div>
      </w:divsChild>
    </w:div>
    <w:div w:id="173420912">
      <w:bodyDiv w:val="1"/>
      <w:marLeft w:val="0"/>
      <w:marRight w:val="0"/>
      <w:marTop w:val="0"/>
      <w:marBottom w:val="0"/>
      <w:divBdr>
        <w:top w:val="none" w:sz="0" w:space="0" w:color="auto"/>
        <w:left w:val="none" w:sz="0" w:space="0" w:color="auto"/>
        <w:bottom w:val="none" w:sz="0" w:space="0" w:color="auto"/>
        <w:right w:val="none" w:sz="0" w:space="0" w:color="auto"/>
      </w:divBdr>
    </w:div>
    <w:div w:id="179121842">
      <w:bodyDiv w:val="1"/>
      <w:marLeft w:val="0"/>
      <w:marRight w:val="0"/>
      <w:marTop w:val="0"/>
      <w:marBottom w:val="0"/>
      <w:divBdr>
        <w:top w:val="none" w:sz="0" w:space="0" w:color="auto"/>
        <w:left w:val="none" w:sz="0" w:space="0" w:color="auto"/>
        <w:bottom w:val="none" w:sz="0" w:space="0" w:color="auto"/>
        <w:right w:val="none" w:sz="0" w:space="0" w:color="auto"/>
      </w:divBdr>
      <w:divsChild>
        <w:div w:id="802580494">
          <w:marLeft w:val="533"/>
          <w:marRight w:val="0"/>
          <w:marTop w:val="0"/>
          <w:marBottom w:val="0"/>
          <w:divBdr>
            <w:top w:val="none" w:sz="0" w:space="0" w:color="auto"/>
            <w:left w:val="none" w:sz="0" w:space="0" w:color="auto"/>
            <w:bottom w:val="none" w:sz="0" w:space="0" w:color="auto"/>
            <w:right w:val="none" w:sz="0" w:space="0" w:color="auto"/>
          </w:divBdr>
        </w:div>
      </w:divsChild>
    </w:div>
    <w:div w:id="192039781">
      <w:bodyDiv w:val="1"/>
      <w:marLeft w:val="0"/>
      <w:marRight w:val="0"/>
      <w:marTop w:val="0"/>
      <w:marBottom w:val="0"/>
      <w:divBdr>
        <w:top w:val="none" w:sz="0" w:space="0" w:color="auto"/>
        <w:left w:val="none" w:sz="0" w:space="0" w:color="auto"/>
        <w:bottom w:val="none" w:sz="0" w:space="0" w:color="auto"/>
        <w:right w:val="none" w:sz="0" w:space="0" w:color="auto"/>
      </w:divBdr>
      <w:divsChild>
        <w:div w:id="1806072691">
          <w:marLeft w:val="360"/>
          <w:marRight w:val="0"/>
          <w:marTop w:val="0"/>
          <w:marBottom w:val="0"/>
          <w:divBdr>
            <w:top w:val="none" w:sz="0" w:space="0" w:color="auto"/>
            <w:left w:val="none" w:sz="0" w:space="0" w:color="auto"/>
            <w:bottom w:val="none" w:sz="0" w:space="0" w:color="auto"/>
            <w:right w:val="none" w:sz="0" w:space="0" w:color="auto"/>
          </w:divBdr>
        </w:div>
        <w:div w:id="1914702364">
          <w:marLeft w:val="360"/>
          <w:marRight w:val="0"/>
          <w:marTop w:val="0"/>
          <w:marBottom w:val="0"/>
          <w:divBdr>
            <w:top w:val="none" w:sz="0" w:space="0" w:color="auto"/>
            <w:left w:val="none" w:sz="0" w:space="0" w:color="auto"/>
            <w:bottom w:val="none" w:sz="0" w:space="0" w:color="auto"/>
            <w:right w:val="none" w:sz="0" w:space="0" w:color="auto"/>
          </w:divBdr>
        </w:div>
      </w:divsChild>
    </w:div>
    <w:div w:id="205726822">
      <w:bodyDiv w:val="1"/>
      <w:marLeft w:val="0"/>
      <w:marRight w:val="0"/>
      <w:marTop w:val="0"/>
      <w:marBottom w:val="0"/>
      <w:divBdr>
        <w:top w:val="none" w:sz="0" w:space="0" w:color="auto"/>
        <w:left w:val="none" w:sz="0" w:space="0" w:color="auto"/>
        <w:bottom w:val="none" w:sz="0" w:space="0" w:color="auto"/>
        <w:right w:val="none" w:sz="0" w:space="0" w:color="auto"/>
      </w:divBdr>
      <w:divsChild>
        <w:div w:id="213659231">
          <w:marLeft w:val="533"/>
          <w:marRight w:val="0"/>
          <w:marTop w:val="0"/>
          <w:marBottom w:val="0"/>
          <w:divBdr>
            <w:top w:val="none" w:sz="0" w:space="0" w:color="auto"/>
            <w:left w:val="none" w:sz="0" w:space="0" w:color="auto"/>
            <w:bottom w:val="none" w:sz="0" w:space="0" w:color="auto"/>
            <w:right w:val="none" w:sz="0" w:space="0" w:color="auto"/>
          </w:divBdr>
        </w:div>
      </w:divsChild>
    </w:div>
    <w:div w:id="211578178">
      <w:bodyDiv w:val="1"/>
      <w:marLeft w:val="0"/>
      <w:marRight w:val="0"/>
      <w:marTop w:val="0"/>
      <w:marBottom w:val="0"/>
      <w:divBdr>
        <w:top w:val="none" w:sz="0" w:space="0" w:color="auto"/>
        <w:left w:val="none" w:sz="0" w:space="0" w:color="auto"/>
        <w:bottom w:val="none" w:sz="0" w:space="0" w:color="auto"/>
        <w:right w:val="none" w:sz="0" w:space="0" w:color="auto"/>
      </w:divBdr>
      <w:divsChild>
        <w:div w:id="168302497">
          <w:marLeft w:val="360"/>
          <w:marRight w:val="0"/>
          <w:marTop w:val="0"/>
          <w:marBottom w:val="0"/>
          <w:divBdr>
            <w:top w:val="none" w:sz="0" w:space="0" w:color="auto"/>
            <w:left w:val="none" w:sz="0" w:space="0" w:color="auto"/>
            <w:bottom w:val="none" w:sz="0" w:space="0" w:color="auto"/>
            <w:right w:val="none" w:sz="0" w:space="0" w:color="auto"/>
          </w:divBdr>
        </w:div>
        <w:div w:id="993484990">
          <w:marLeft w:val="1080"/>
          <w:marRight w:val="0"/>
          <w:marTop w:val="0"/>
          <w:marBottom w:val="0"/>
          <w:divBdr>
            <w:top w:val="none" w:sz="0" w:space="0" w:color="auto"/>
            <w:left w:val="none" w:sz="0" w:space="0" w:color="auto"/>
            <w:bottom w:val="none" w:sz="0" w:space="0" w:color="auto"/>
            <w:right w:val="none" w:sz="0" w:space="0" w:color="auto"/>
          </w:divBdr>
        </w:div>
        <w:div w:id="1314063798">
          <w:marLeft w:val="1080"/>
          <w:marRight w:val="0"/>
          <w:marTop w:val="0"/>
          <w:marBottom w:val="0"/>
          <w:divBdr>
            <w:top w:val="none" w:sz="0" w:space="0" w:color="auto"/>
            <w:left w:val="none" w:sz="0" w:space="0" w:color="auto"/>
            <w:bottom w:val="none" w:sz="0" w:space="0" w:color="auto"/>
            <w:right w:val="none" w:sz="0" w:space="0" w:color="auto"/>
          </w:divBdr>
        </w:div>
        <w:div w:id="2024940383">
          <w:marLeft w:val="360"/>
          <w:marRight w:val="0"/>
          <w:marTop w:val="0"/>
          <w:marBottom w:val="0"/>
          <w:divBdr>
            <w:top w:val="none" w:sz="0" w:space="0" w:color="auto"/>
            <w:left w:val="none" w:sz="0" w:space="0" w:color="auto"/>
            <w:bottom w:val="none" w:sz="0" w:space="0" w:color="auto"/>
            <w:right w:val="none" w:sz="0" w:space="0" w:color="auto"/>
          </w:divBdr>
        </w:div>
      </w:divsChild>
    </w:div>
    <w:div w:id="216598875">
      <w:bodyDiv w:val="1"/>
      <w:marLeft w:val="0"/>
      <w:marRight w:val="0"/>
      <w:marTop w:val="0"/>
      <w:marBottom w:val="0"/>
      <w:divBdr>
        <w:top w:val="none" w:sz="0" w:space="0" w:color="auto"/>
        <w:left w:val="none" w:sz="0" w:space="0" w:color="auto"/>
        <w:bottom w:val="none" w:sz="0" w:space="0" w:color="auto"/>
        <w:right w:val="none" w:sz="0" w:space="0" w:color="auto"/>
      </w:divBdr>
      <w:divsChild>
        <w:div w:id="214580674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5371520">
              <w:marLeft w:val="0"/>
              <w:marRight w:val="0"/>
              <w:marTop w:val="0"/>
              <w:marBottom w:val="0"/>
              <w:divBdr>
                <w:top w:val="none" w:sz="0" w:space="0" w:color="auto"/>
                <w:left w:val="none" w:sz="0" w:space="0" w:color="auto"/>
                <w:bottom w:val="none" w:sz="0" w:space="0" w:color="auto"/>
                <w:right w:val="none" w:sz="0" w:space="0" w:color="auto"/>
              </w:divBdr>
              <w:divsChild>
                <w:div w:id="1875262785">
                  <w:marLeft w:val="0"/>
                  <w:marRight w:val="0"/>
                  <w:marTop w:val="0"/>
                  <w:marBottom w:val="0"/>
                  <w:divBdr>
                    <w:top w:val="none" w:sz="0" w:space="0" w:color="auto"/>
                    <w:left w:val="none" w:sz="0" w:space="0" w:color="auto"/>
                    <w:bottom w:val="none" w:sz="0" w:space="0" w:color="auto"/>
                    <w:right w:val="none" w:sz="0" w:space="0" w:color="auto"/>
                  </w:divBdr>
                  <w:divsChild>
                    <w:div w:id="1261765775">
                      <w:marLeft w:val="0"/>
                      <w:marRight w:val="0"/>
                      <w:marTop w:val="0"/>
                      <w:marBottom w:val="0"/>
                      <w:divBdr>
                        <w:top w:val="none" w:sz="0" w:space="0" w:color="auto"/>
                        <w:left w:val="none" w:sz="0" w:space="0" w:color="auto"/>
                        <w:bottom w:val="none" w:sz="0" w:space="0" w:color="auto"/>
                        <w:right w:val="none" w:sz="0" w:space="0" w:color="auto"/>
                      </w:divBdr>
                    </w:div>
                    <w:div w:id="2038773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1084616">
      <w:bodyDiv w:val="1"/>
      <w:marLeft w:val="0"/>
      <w:marRight w:val="0"/>
      <w:marTop w:val="0"/>
      <w:marBottom w:val="0"/>
      <w:divBdr>
        <w:top w:val="none" w:sz="0" w:space="0" w:color="auto"/>
        <w:left w:val="none" w:sz="0" w:space="0" w:color="auto"/>
        <w:bottom w:val="none" w:sz="0" w:space="0" w:color="auto"/>
        <w:right w:val="none" w:sz="0" w:space="0" w:color="auto"/>
      </w:divBdr>
      <w:divsChild>
        <w:div w:id="22942081">
          <w:marLeft w:val="274"/>
          <w:marRight w:val="0"/>
          <w:marTop w:val="240"/>
          <w:marBottom w:val="0"/>
          <w:divBdr>
            <w:top w:val="none" w:sz="0" w:space="0" w:color="auto"/>
            <w:left w:val="none" w:sz="0" w:space="0" w:color="auto"/>
            <w:bottom w:val="none" w:sz="0" w:space="0" w:color="auto"/>
            <w:right w:val="none" w:sz="0" w:space="0" w:color="auto"/>
          </w:divBdr>
        </w:div>
      </w:divsChild>
    </w:div>
    <w:div w:id="232933963">
      <w:bodyDiv w:val="1"/>
      <w:marLeft w:val="0"/>
      <w:marRight w:val="0"/>
      <w:marTop w:val="0"/>
      <w:marBottom w:val="0"/>
      <w:divBdr>
        <w:top w:val="none" w:sz="0" w:space="0" w:color="auto"/>
        <w:left w:val="none" w:sz="0" w:space="0" w:color="auto"/>
        <w:bottom w:val="none" w:sz="0" w:space="0" w:color="auto"/>
        <w:right w:val="none" w:sz="0" w:space="0" w:color="auto"/>
      </w:divBdr>
    </w:div>
    <w:div w:id="235869583">
      <w:bodyDiv w:val="1"/>
      <w:marLeft w:val="0"/>
      <w:marRight w:val="0"/>
      <w:marTop w:val="0"/>
      <w:marBottom w:val="0"/>
      <w:divBdr>
        <w:top w:val="none" w:sz="0" w:space="0" w:color="auto"/>
        <w:left w:val="none" w:sz="0" w:space="0" w:color="auto"/>
        <w:bottom w:val="none" w:sz="0" w:space="0" w:color="auto"/>
        <w:right w:val="none" w:sz="0" w:space="0" w:color="auto"/>
      </w:divBdr>
      <w:divsChild>
        <w:div w:id="1669211062">
          <w:marLeft w:val="274"/>
          <w:marRight w:val="0"/>
          <w:marTop w:val="240"/>
          <w:marBottom w:val="0"/>
          <w:divBdr>
            <w:top w:val="none" w:sz="0" w:space="0" w:color="auto"/>
            <w:left w:val="none" w:sz="0" w:space="0" w:color="auto"/>
            <w:bottom w:val="none" w:sz="0" w:space="0" w:color="auto"/>
            <w:right w:val="none" w:sz="0" w:space="0" w:color="auto"/>
          </w:divBdr>
        </w:div>
      </w:divsChild>
    </w:div>
    <w:div w:id="258417521">
      <w:bodyDiv w:val="1"/>
      <w:marLeft w:val="0"/>
      <w:marRight w:val="0"/>
      <w:marTop w:val="0"/>
      <w:marBottom w:val="0"/>
      <w:divBdr>
        <w:top w:val="none" w:sz="0" w:space="0" w:color="auto"/>
        <w:left w:val="none" w:sz="0" w:space="0" w:color="auto"/>
        <w:bottom w:val="none" w:sz="0" w:space="0" w:color="auto"/>
        <w:right w:val="none" w:sz="0" w:space="0" w:color="auto"/>
      </w:divBdr>
    </w:div>
    <w:div w:id="262106156">
      <w:bodyDiv w:val="1"/>
      <w:marLeft w:val="0"/>
      <w:marRight w:val="0"/>
      <w:marTop w:val="0"/>
      <w:marBottom w:val="0"/>
      <w:divBdr>
        <w:top w:val="none" w:sz="0" w:space="0" w:color="auto"/>
        <w:left w:val="none" w:sz="0" w:space="0" w:color="auto"/>
        <w:bottom w:val="none" w:sz="0" w:space="0" w:color="auto"/>
        <w:right w:val="none" w:sz="0" w:space="0" w:color="auto"/>
      </w:divBdr>
      <w:divsChild>
        <w:div w:id="2105105447">
          <w:marLeft w:val="0"/>
          <w:marRight w:val="0"/>
          <w:marTop w:val="0"/>
          <w:marBottom w:val="0"/>
          <w:divBdr>
            <w:top w:val="none" w:sz="0" w:space="0" w:color="auto"/>
            <w:left w:val="none" w:sz="0" w:space="0" w:color="auto"/>
            <w:bottom w:val="none" w:sz="0" w:space="0" w:color="auto"/>
            <w:right w:val="none" w:sz="0" w:space="0" w:color="auto"/>
          </w:divBdr>
        </w:div>
        <w:div w:id="1750426945">
          <w:marLeft w:val="0"/>
          <w:marRight w:val="0"/>
          <w:marTop w:val="0"/>
          <w:marBottom w:val="0"/>
          <w:divBdr>
            <w:top w:val="none" w:sz="0" w:space="0" w:color="auto"/>
            <w:left w:val="none" w:sz="0" w:space="0" w:color="auto"/>
            <w:bottom w:val="none" w:sz="0" w:space="0" w:color="auto"/>
            <w:right w:val="none" w:sz="0" w:space="0" w:color="auto"/>
          </w:divBdr>
        </w:div>
        <w:div w:id="320937268">
          <w:marLeft w:val="0"/>
          <w:marRight w:val="0"/>
          <w:marTop w:val="0"/>
          <w:marBottom w:val="0"/>
          <w:divBdr>
            <w:top w:val="none" w:sz="0" w:space="0" w:color="auto"/>
            <w:left w:val="none" w:sz="0" w:space="0" w:color="auto"/>
            <w:bottom w:val="none" w:sz="0" w:space="0" w:color="auto"/>
            <w:right w:val="none" w:sz="0" w:space="0" w:color="auto"/>
          </w:divBdr>
        </w:div>
        <w:div w:id="1812476772">
          <w:marLeft w:val="0"/>
          <w:marRight w:val="0"/>
          <w:marTop w:val="0"/>
          <w:marBottom w:val="0"/>
          <w:divBdr>
            <w:top w:val="none" w:sz="0" w:space="0" w:color="auto"/>
            <w:left w:val="none" w:sz="0" w:space="0" w:color="auto"/>
            <w:bottom w:val="none" w:sz="0" w:space="0" w:color="auto"/>
            <w:right w:val="none" w:sz="0" w:space="0" w:color="auto"/>
          </w:divBdr>
        </w:div>
      </w:divsChild>
    </w:div>
    <w:div w:id="265962287">
      <w:bodyDiv w:val="1"/>
      <w:marLeft w:val="0"/>
      <w:marRight w:val="0"/>
      <w:marTop w:val="0"/>
      <w:marBottom w:val="0"/>
      <w:divBdr>
        <w:top w:val="none" w:sz="0" w:space="0" w:color="auto"/>
        <w:left w:val="none" w:sz="0" w:space="0" w:color="auto"/>
        <w:bottom w:val="none" w:sz="0" w:space="0" w:color="auto"/>
        <w:right w:val="none" w:sz="0" w:space="0" w:color="auto"/>
      </w:divBdr>
      <w:divsChild>
        <w:div w:id="1789422917">
          <w:marLeft w:val="0"/>
          <w:marRight w:val="0"/>
          <w:marTop w:val="0"/>
          <w:marBottom w:val="0"/>
          <w:divBdr>
            <w:top w:val="none" w:sz="0" w:space="0" w:color="auto"/>
            <w:left w:val="none" w:sz="0" w:space="0" w:color="auto"/>
            <w:bottom w:val="none" w:sz="0" w:space="0" w:color="auto"/>
            <w:right w:val="none" w:sz="0" w:space="0" w:color="auto"/>
          </w:divBdr>
        </w:div>
        <w:div w:id="2095474594">
          <w:marLeft w:val="0"/>
          <w:marRight w:val="0"/>
          <w:marTop w:val="0"/>
          <w:marBottom w:val="0"/>
          <w:divBdr>
            <w:top w:val="none" w:sz="0" w:space="0" w:color="auto"/>
            <w:left w:val="none" w:sz="0" w:space="0" w:color="auto"/>
            <w:bottom w:val="none" w:sz="0" w:space="0" w:color="auto"/>
            <w:right w:val="none" w:sz="0" w:space="0" w:color="auto"/>
          </w:divBdr>
        </w:div>
      </w:divsChild>
    </w:div>
    <w:div w:id="269973621">
      <w:bodyDiv w:val="1"/>
      <w:marLeft w:val="0"/>
      <w:marRight w:val="0"/>
      <w:marTop w:val="0"/>
      <w:marBottom w:val="0"/>
      <w:divBdr>
        <w:top w:val="none" w:sz="0" w:space="0" w:color="auto"/>
        <w:left w:val="none" w:sz="0" w:space="0" w:color="auto"/>
        <w:bottom w:val="none" w:sz="0" w:space="0" w:color="auto"/>
        <w:right w:val="none" w:sz="0" w:space="0" w:color="auto"/>
      </w:divBdr>
    </w:div>
    <w:div w:id="270629171">
      <w:bodyDiv w:val="1"/>
      <w:marLeft w:val="0"/>
      <w:marRight w:val="0"/>
      <w:marTop w:val="0"/>
      <w:marBottom w:val="0"/>
      <w:divBdr>
        <w:top w:val="none" w:sz="0" w:space="0" w:color="auto"/>
        <w:left w:val="none" w:sz="0" w:space="0" w:color="auto"/>
        <w:bottom w:val="none" w:sz="0" w:space="0" w:color="auto"/>
        <w:right w:val="none" w:sz="0" w:space="0" w:color="auto"/>
      </w:divBdr>
      <w:divsChild>
        <w:div w:id="1437289810">
          <w:marLeft w:val="0"/>
          <w:marRight w:val="0"/>
          <w:marTop w:val="0"/>
          <w:marBottom w:val="0"/>
          <w:divBdr>
            <w:top w:val="none" w:sz="0" w:space="0" w:color="auto"/>
            <w:left w:val="none" w:sz="0" w:space="0" w:color="auto"/>
            <w:bottom w:val="none" w:sz="0" w:space="0" w:color="auto"/>
            <w:right w:val="none" w:sz="0" w:space="0" w:color="auto"/>
          </w:divBdr>
        </w:div>
        <w:div w:id="995576310">
          <w:marLeft w:val="0"/>
          <w:marRight w:val="0"/>
          <w:marTop w:val="0"/>
          <w:marBottom w:val="0"/>
          <w:divBdr>
            <w:top w:val="none" w:sz="0" w:space="0" w:color="auto"/>
            <w:left w:val="none" w:sz="0" w:space="0" w:color="auto"/>
            <w:bottom w:val="none" w:sz="0" w:space="0" w:color="auto"/>
            <w:right w:val="none" w:sz="0" w:space="0" w:color="auto"/>
          </w:divBdr>
          <w:divsChild>
            <w:div w:id="1407193176">
              <w:marLeft w:val="0"/>
              <w:marRight w:val="0"/>
              <w:marTop w:val="0"/>
              <w:marBottom w:val="0"/>
              <w:divBdr>
                <w:top w:val="none" w:sz="0" w:space="0" w:color="auto"/>
                <w:left w:val="none" w:sz="0" w:space="0" w:color="auto"/>
                <w:bottom w:val="none" w:sz="0" w:space="0" w:color="auto"/>
                <w:right w:val="none" w:sz="0" w:space="0" w:color="auto"/>
              </w:divBdr>
            </w:div>
            <w:div w:id="138765821">
              <w:marLeft w:val="0"/>
              <w:marRight w:val="0"/>
              <w:marTop w:val="0"/>
              <w:marBottom w:val="0"/>
              <w:divBdr>
                <w:top w:val="none" w:sz="0" w:space="0" w:color="auto"/>
                <w:left w:val="none" w:sz="0" w:space="0" w:color="auto"/>
                <w:bottom w:val="none" w:sz="0" w:space="0" w:color="auto"/>
                <w:right w:val="none" w:sz="0" w:space="0" w:color="auto"/>
              </w:divBdr>
            </w:div>
            <w:div w:id="1054088272">
              <w:marLeft w:val="0"/>
              <w:marRight w:val="0"/>
              <w:marTop w:val="0"/>
              <w:marBottom w:val="0"/>
              <w:divBdr>
                <w:top w:val="none" w:sz="0" w:space="0" w:color="auto"/>
                <w:left w:val="none" w:sz="0" w:space="0" w:color="auto"/>
                <w:bottom w:val="none" w:sz="0" w:space="0" w:color="auto"/>
                <w:right w:val="none" w:sz="0" w:space="0" w:color="auto"/>
              </w:divBdr>
            </w:div>
            <w:div w:id="684483326">
              <w:marLeft w:val="0"/>
              <w:marRight w:val="0"/>
              <w:marTop w:val="0"/>
              <w:marBottom w:val="0"/>
              <w:divBdr>
                <w:top w:val="none" w:sz="0" w:space="0" w:color="auto"/>
                <w:left w:val="none" w:sz="0" w:space="0" w:color="auto"/>
                <w:bottom w:val="none" w:sz="0" w:space="0" w:color="auto"/>
                <w:right w:val="none" w:sz="0" w:space="0" w:color="auto"/>
              </w:divBdr>
            </w:div>
            <w:div w:id="1363241725">
              <w:marLeft w:val="0"/>
              <w:marRight w:val="0"/>
              <w:marTop w:val="0"/>
              <w:marBottom w:val="0"/>
              <w:divBdr>
                <w:top w:val="none" w:sz="0" w:space="0" w:color="auto"/>
                <w:left w:val="none" w:sz="0" w:space="0" w:color="auto"/>
                <w:bottom w:val="none" w:sz="0" w:space="0" w:color="auto"/>
                <w:right w:val="none" w:sz="0" w:space="0" w:color="auto"/>
              </w:divBdr>
            </w:div>
            <w:div w:id="354160252">
              <w:marLeft w:val="0"/>
              <w:marRight w:val="0"/>
              <w:marTop w:val="0"/>
              <w:marBottom w:val="0"/>
              <w:divBdr>
                <w:top w:val="none" w:sz="0" w:space="0" w:color="auto"/>
                <w:left w:val="none" w:sz="0" w:space="0" w:color="auto"/>
                <w:bottom w:val="none" w:sz="0" w:space="0" w:color="auto"/>
                <w:right w:val="none" w:sz="0" w:space="0" w:color="auto"/>
              </w:divBdr>
            </w:div>
            <w:div w:id="1164009829">
              <w:marLeft w:val="0"/>
              <w:marRight w:val="0"/>
              <w:marTop w:val="0"/>
              <w:marBottom w:val="0"/>
              <w:divBdr>
                <w:top w:val="none" w:sz="0" w:space="0" w:color="auto"/>
                <w:left w:val="none" w:sz="0" w:space="0" w:color="auto"/>
                <w:bottom w:val="none" w:sz="0" w:space="0" w:color="auto"/>
                <w:right w:val="none" w:sz="0" w:space="0" w:color="auto"/>
              </w:divBdr>
            </w:div>
            <w:div w:id="128472504">
              <w:marLeft w:val="0"/>
              <w:marRight w:val="0"/>
              <w:marTop w:val="0"/>
              <w:marBottom w:val="0"/>
              <w:divBdr>
                <w:top w:val="none" w:sz="0" w:space="0" w:color="auto"/>
                <w:left w:val="none" w:sz="0" w:space="0" w:color="auto"/>
                <w:bottom w:val="none" w:sz="0" w:space="0" w:color="auto"/>
                <w:right w:val="none" w:sz="0" w:space="0" w:color="auto"/>
              </w:divBdr>
            </w:div>
            <w:div w:id="397024447">
              <w:marLeft w:val="0"/>
              <w:marRight w:val="0"/>
              <w:marTop w:val="0"/>
              <w:marBottom w:val="0"/>
              <w:divBdr>
                <w:top w:val="none" w:sz="0" w:space="0" w:color="auto"/>
                <w:left w:val="none" w:sz="0" w:space="0" w:color="auto"/>
                <w:bottom w:val="none" w:sz="0" w:space="0" w:color="auto"/>
                <w:right w:val="none" w:sz="0" w:space="0" w:color="auto"/>
              </w:divBdr>
            </w:div>
            <w:div w:id="1304575598">
              <w:marLeft w:val="0"/>
              <w:marRight w:val="0"/>
              <w:marTop w:val="0"/>
              <w:marBottom w:val="0"/>
              <w:divBdr>
                <w:top w:val="none" w:sz="0" w:space="0" w:color="auto"/>
                <w:left w:val="none" w:sz="0" w:space="0" w:color="auto"/>
                <w:bottom w:val="none" w:sz="0" w:space="0" w:color="auto"/>
                <w:right w:val="none" w:sz="0" w:space="0" w:color="auto"/>
              </w:divBdr>
            </w:div>
            <w:div w:id="326439261">
              <w:marLeft w:val="0"/>
              <w:marRight w:val="0"/>
              <w:marTop w:val="0"/>
              <w:marBottom w:val="0"/>
              <w:divBdr>
                <w:top w:val="none" w:sz="0" w:space="0" w:color="auto"/>
                <w:left w:val="none" w:sz="0" w:space="0" w:color="auto"/>
                <w:bottom w:val="none" w:sz="0" w:space="0" w:color="auto"/>
                <w:right w:val="none" w:sz="0" w:space="0" w:color="auto"/>
              </w:divBdr>
            </w:div>
            <w:div w:id="4322872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2830960">
      <w:bodyDiv w:val="1"/>
      <w:marLeft w:val="0"/>
      <w:marRight w:val="0"/>
      <w:marTop w:val="0"/>
      <w:marBottom w:val="0"/>
      <w:divBdr>
        <w:top w:val="none" w:sz="0" w:space="0" w:color="auto"/>
        <w:left w:val="none" w:sz="0" w:space="0" w:color="auto"/>
        <w:bottom w:val="none" w:sz="0" w:space="0" w:color="auto"/>
        <w:right w:val="none" w:sz="0" w:space="0" w:color="auto"/>
      </w:divBdr>
    </w:div>
    <w:div w:id="273098766">
      <w:bodyDiv w:val="1"/>
      <w:marLeft w:val="0"/>
      <w:marRight w:val="0"/>
      <w:marTop w:val="0"/>
      <w:marBottom w:val="0"/>
      <w:divBdr>
        <w:top w:val="none" w:sz="0" w:space="0" w:color="auto"/>
        <w:left w:val="none" w:sz="0" w:space="0" w:color="auto"/>
        <w:bottom w:val="none" w:sz="0" w:space="0" w:color="auto"/>
        <w:right w:val="none" w:sz="0" w:space="0" w:color="auto"/>
      </w:divBdr>
    </w:div>
    <w:div w:id="281690436">
      <w:bodyDiv w:val="1"/>
      <w:marLeft w:val="0"/>
      <w:marRight w:val="0"/>
      <w:marTop w:val="0"/>
      <w:marBottom w:val="0"/>
      <w:divBdr>
        <w:top w:val="none" w:sz="0" w:space="0" w:color="auto"/>
        <w:left w:val="none" w:sz="0" w:space="0" w:color="auto"/>
        <w:bottom w:val="none" w:sz="0" w:space="0" w:color="auto"/>
        <w:right w:val="none" w:sz="0" w:space="0" w:color="auto"/>
      </w:divBdr>
    </w:div>
    <w:div w:id="286089010">
      <w:bodyDiv w:val="1"/>
      <w:marLeft w:val="0"/>
      <w:marRight w:val="0"/>
      <w:marTop w:val="0"/>
      <w:marBottom w:val="0"/>
      <w:divBdr>
        <w:top w:val="none" w:sz="0" w:space="0" w:color="auto"/>
        <w:left w:val="none" w:sz="0" w:space="0" w:color="auto"/>
        <w:bottom w:val="none" w:sz="0" w:space="0" w:color="auto"/>
        <w:right w:val="none" w:sz="0" w:space="0" w:color="auto"/>
      </w:divBdr>
      <w:divsChild>
        <w:div w:id="185541282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06942958">
              <w:marLeft w:val="0"/>
              <w:marRight w:val="0"/>
              <w:marTop w:val="0"/>
              <w:marBottom w:val="0"/>
              <w:divBdr>
                <w:top w:val="none" w:sz="0" w:space="0" w:color="auto"/>
                <w:left w:val="none" w:sz="0" w:space="0" w:color="auto"/>
                <w:bottom w:val="none" w:sz="0" w:space="0" w:color="auto"/>
                <w:right w:val="none" w:sz="0" w:space="0" w:color="auto"/>
              </w:divBdr>
              <w:divsChild>
                <w:div w:id="574049551">
                  <w:marLeft w:val="0"/>
                  <w:marRight w:val="0"/>
                  <w:marTop w:val="0"/>
                  <w:marBottom w:val="0"/>
                  <w:divBdr>
                    <w:top w:val="none" w:sz="0" w:space="0" w:color="auto"/>
                    <w:left w:val="none" w:sz="0" w:space="0" w:color="auto"/>
                    <w:bottom w:val="none" w:sz="0" w:space="0" w:color="auto"/>
                    <w:right w:val="none" w:sz="0" w:space="0" w:color="auto"/>
                  </w:divBdr>
                  <w:divsChild>
                    <w:div w:id="1421609151">
                      <w:marLeft w:val="0"/>
                      <w:marRight w:val="0"/>
                      <w:marTop w:val="0"/>
                      <w:marBottom w:val="0"/>
                      <w:divBdr>
                        <w:top w:val="none" w:sz="0" w:space="0" w:color="auto"/>
                        <w:left w:val="none" w:sz="0" w:space="0" w:color="auto"/>
                        <w:bottom w:val="none" w:sz="0" w:space="0" w:color="auto"/>
                        <w:right w:val="none" w:sz="0" w:space="0" w:color="auto"/>
                      </w:divBdr>
                      <w:divsChild>
                        <w:div w:id="1306466184">
                          <w:marLeft w:val="0"/>
                          <w:marRight w:val="0"/>
                          <w:marTop w:val="0"/>
                          <w:marBottom w:val="0"/>
                          <w:divBdr>
                            <w:top w:val="none" w:sz="0" w:space="0" w:color="auto"/>
                            <w:left w:val="none" w:sz="0" w:space="0" w:color="auto"/>
                            <w:bottom w:val="none" w:sz="0" w:space="0" w:color="auto"/>
                            <w:right w:val="none" w:sz="0" w:space="0" w:color="auto"/>
                          </w:divBdr>
                          <w:divsChild>
                            <w:div w:id="1522163991">
                              <w:marLeft w:val="0"/>
                              <w:marRight w:val="0"/>
                              <w:marTop w:val="0"/>
                              <w:marBottom w:val="0"/>
                              <w:divBdr>
                                <w:top w:val="none" w:sz="0" w:space="0" w:color="auto"/>
                                <w:left w:val="none" w:sz="0" w:space="0" w:color="auto"/>
                                <w:bottom w:val="none" w:sz="0" w:space="0" w:color="auto"/>
                                <w:right w:val="none" w:sz="0" w:space="0" w:color="auto"/>
                              </w:divBdr>
                              <w:divsChild>
                                <w:div w:id="394935733">
                                  <w:marLeft w:val="0"/>
                                  <w:marRight w:val="0"/>
                                  <w:marTop w:val="0"/>
                                  <w:marBottom w:val="0"/>
                                  <w:divBdr>
                                    <w:top w:val="none" w:sz="0" w:space="0" w:color="auto"/>
                                    <w:left w:val="none" w:sz="0" w:space="0" w:color="auto"/>
                                    <w:bottom w:val="none" w:sz="0" w:space="0" w:color="auto"/>
                                    <w:right w:val="none" w:sz="0" w:space="0" w:color="auto"/>
                                  </w:divBdr>
                                  <w:divsChild>
                                    <w:div w:id="1623078052">
                                      <w:marLeft w:val="0"/>
                                      <w:marRight w:val="0"/>
                                      <w:marTop w:val="0"/>
                                      <w:marBottom w:val="0"/>
                                      <w:divBdr>
                                        <w:top w:val="none" w:sz="0" w:space="0" w:color="auto"/>
                                        <w:left w:val="none" w:sz="0" w:space="0" w:color="auto"/>
                                        <w:bottom w:val="none" w:sz="0" w:space="0" w:color="auto"/>
                                        <w:right w:val="none" w:sz="0" w:space="0" w:color="auto"/>
                                      </w:divBdr>
                                      <w:divsChild>
                                        <w:div w:id="1513572356">
                                          <w:marLeft w:val="0"/>
                                          <w:marRight w:val="0"/>
                                          <w:marTop w:val="0"/>
                                          <w:marBottom w:val="0"/>
                                          <w:divBdr>
                                            <w:top w:val="none" w:sz="0" w:space="0" w:color="auto"/>
                                            <w:left w:val="none" w:sz="0" w:space="0" w:color="auto"/>
                                            <w:bottom w:val="none" w:sz="0" w:space="0" w:color="auto"/>
                                            <w:right w:val="none" w:sz="0" w:space="0" w:color="auto"/>
                                          </w:divBdr>
                                          <w:divsChild>
                                            <w:div w:id="268196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90523490">
      <w:bodyDiv w:val="1"/>
      <w:marLeft w:val="0"/>
      <w:marRight w:val="0"/>
      <w:marTop w:val="0"/>
      <w:marBottom w:val="0"/>
      <w:divBdr>
        <w:top w:val="none" w:sz="0" w:space="0" w:color="auto"/>
        <w:left w:val="none" w:sz="0" w:space="0" w:color="auto"/>
        <w:bottom w:val="none" w:sz="0" w:space="0" w:color="auto"/>
        <w:right w:val="none" w:sz="0" w:space="0" w:color="auto"/>
      </w:divBdr>
      <w:divsChild>
        <w:div w:id="58552095">
          <w:marLeft w:val="533"/>
          <w:marRight w:val="0"/>
          <w:marTop w:val="0"/>
          <w:marBottom w:val="0"/>
          <w:divBdr>
            <w:top w:val="none" w:sz="0" w:space="0" w:color="auto"/>
            <w:left w:val="none" w:sz="0" w:space="0" w:color="auto"/>
            <w:bottom w:val="none" w:sz="0" w:space="0" w:color="auto"/>
            <w:right w:val="none" w:sz="0" w:space="0" w:color="auto"/>
          </w:divBdr>
        </w:div>
      </w:divsChild>
    </w:div>
    <w:div w:id="297802445">
      <w:bodyDiv w:val="1"/>
      <w:marLeft w:val="0"/>
      <w:marRight w:val="0"/>
      <w:marTop w:val="0"/>
      <w:marBottom w:val="0"/>
      <w:divBdr>
        <w:top w:val="none" w:sz="0" w:space="0" w:color="auto"/>
        <w:left w:val="none" w:sz="0" w:space="0" w:color="auto"/>
        <w:bottom w:val="none" w:sz="0" w:space="0" w:color="auto"/>
        <w:right w:val="none" w:sz="0" w:space="0" w:color="auto"/>
      </w:divBdr>
      <w:divsChild>
        <w:div w:id="1031226857">
          <w:marLeft w:val="274"/>
          <w:marRight w:val="0"/>
          <w:marTop w:val="240"/>
          <w:marBottom w:val="0"/>
          <w:divBdr>
            <w:top w:val="none" w:sz="0" w:space="0" w:color="auto"/>
            <w:left w:val="none" w:sz="0" w:space="0" w:color="auto"/>
            <w:bottom w:val="none" w:sz="0" w:space="0" w:color="auto"/>
            <w:right w:val="none" w:sz="0" w:space="0" w:color="auto"/>
          </w:divBdr>
        </w:div>
      </w:divsChild>
    </w:div>
    <w:div w:id="300229679">
      <w:bodyDiv w:val="1"/>
      <w:marLeft w:val="0"/>
      <w:marRight w:val="0"/>
      <w:marTop w:val="0"/>
      <w:marBottom w:val="0"/>
      <w:divBdr>
        <w:top w:val="none" w:sz="0" w:space="0" w:color="auto"/>
        <w:left w:val="none" w:sz="0" w:space="0" w:color="auto"/>
        <w:bottom w:val="none" w:sz="0" w:space="0" w:color="auto"/>
        <w:right w:val="none" w:sz="0" w:space="0" w:color="auto"/>
      </w:divBdr>
      <w:divsChild>
        <w:div w:id="1222398869">
          <w:marLeft w:val="274"/>
          <w:marRight w:val="0"/>
          <w:marTop w:val="120"/>
          <w:marBottom w:val="0"/>
          <w:divBdr>
            <w:top w:val="none" w:sz="0" w:space="0" w:color="auto"/>
            <w:left w:val="none" w:sz="0" w:space="0" w:color="auto"/>
            <w:bottom w:val="none" w:sz="0" w:space="0" w:color="auto"/>
            <w:right w:val="none" w:sz="0" w:space="0" w:color="auto"/>
          </w:divBdr>
        </w:div>
      </w:divsChild>
    </w:div>
    <w:div w:id="301694870">
      <w:bodyDiv w:val="1"/>
      <w:marLeft w:val="0"/>
      <w:marRight w:val="0"/>
      <w:marTop w:val="0"/>
      <w:marBottom w:val="0"/>
      <w:divBdr>
        <w:top w:val="none" w:sz="0" w:space="0" w:color="auto"/>
        <w:left w:val="none" w:sz="0" w:space="0" w:color="auto"/>
        <w:bottom w:val="none" w:sz="0" w:space="0" w:color="auto"/>
        <w:right w:val="none" w:sz="0" w:space="0" w:color="auto"/>
      </w:divBdr>
      <w:divsChild>
        <w:div w:id="227425507">
          <w:marLeft w:val="446"/>
          <w:marRight w:val="0"/>
          <w:marTop w:val="0"/>
          <w:marBottom w:val="0"/>
          <w:divBdr>
            <w:top w:val="none" w:sz="0" w:space="0" w:color="auto"/>
            <w:left w:val="none" w:sz="0" w:space="0" w:color="auto"/>
            <w:bottom w:val="none" w:sz="0" w:space="0" w:color="auto"/>
            <w:right w:val="none" w:sz="0" w:space="0" w:color="auto"/>
          </w:divBdr>
        </w:div>
        <w:div w:id="400838041">
          <w:marLeft w:val="446"/>
          <w:marRight w:val="0"/>
          <w:marTop w:val="0"/>
          <w:marBottom w:val="0"/>
          <w:divBdr>
            <w:top w:val="none" w:sz="0" w:space="0" w:color="auto"/>
            <w:left w:val="none" w:sz="0" w:space="0" w:color="auto"/>
            <w:bottom w:val="none" w:sz="0" w:space="0" w:color="auto"/>
            <w:right w:val="none" w:sz="0" w:space="0" w:color="auto"/>
          </w:divBdr>
        </w:div>
        <w:div w:id="1023244224">
          <w:marLeft w:val="446"/>
          <w:marRight w:val="0"/>
          <w:marTop w:val="0"/>
          <w:marBottom w:val="0"/>
          <w:divBdr>
            <w:top w:val="none" w:sz="0" w:space="0" w:color="auto"/>
            <w:left w:val="none" w:sz="0" w:space="0" w:color="auto"/>
            <w:bottom w:val="none" w:sz="0" w:space="0" w:color="auto"/>
            <w:right w:val="none" w:sz="0" w:space="0" w:color="auto"/>
          </w:divBdr>
        </w:div>
        <w:div w:id="1274676821">
          <w:marLeft w:val="446"/>
          <w:marRight w:val="0"/>
          <w:marTop w:val="0"/>
          <w:marBottom w:val="0"/>
          <w:divBdr>
            <w:top w:val="none" w:sz="0" w:space="0" w:color="auto"/>
            <w:left w:val="none" w:sz="0" w:space="0" w:color="auto"/>
            <w:bottom w:val="none" w:sz="0" w:space="0" w:color="auto"/>
            <w:right w:val="none" w:sz="0" w:space="0" w:color="auto"/>
          </w:divBdr>
        </w:div>
        <w:div w:id="1479959265">
          <w:marLeft w:val="446"/>
          <w:marRight w:val="0"/>
          <w:marTop w:val="0"/>
          <w:marBottom w:val="0"/>
          <w:divBdr>
            <w:top w:val="none" w:sz="0" w:space="0" w:color="auto"/>
            <w:left w:val="none" w:sz="0" w:space="0" w:color="auto"/>
            <w:bottom w:val="none" w:sz="0" w:space="0" w:color="auto"/>
            <w:right w:val="none" w:sz="0" w:space="0" w:color="auto"/>
          </w:divBdr>
        </w:div>
        <w:div w:id="1777944403">
          <w:marLeft w:val="1166"/>
          <w:marRight w:val="0"/>
          <w:marTop w:val="0"/>
          <w:marBottom w:val="0"/>
          <w:divBdr>
            <w:top w:val="none" w:sz="0" w:space="0" w:color="auto"/>
            <w:left w:val="none" w:sz="0" w:space="0" w:color="auto"/>
            <w:bottom w:val="none" w:sz="0" w:space="0" w:color="auto"/>
            <w:right w:val="none" w:sz="0" w:space="0" w:color="auto"/>
          </w:divBdr>
        </w:div>
        <w:div w:id="1904676526">
          <w:marLeft w:val="446"/>
          <w:marRight w:val="0"/>
          <w:marTop w:val="0"/>
          <w:marBottom w:val="0"/>
          <w:divBdr>
            <w:top w:val="none" w:sz="0" w:space="0" w:color="auto"/>
            <w:left w:val="none" w:sz="0" w:space="0" w:color="auto"/>
            <w:bottom w:val="none" w:sz="0" w:space="0" w:color="auto"/>
            <w:right w:val="none" w:sz="0" w:space="0" w:color="auto"/>
          </w:divBdr>
        </w:div>
        <w:div w:id="2109157098">
          <w:marLeft w:val="446"/>
          <w:marRight w:val="0"/>
          <w:marTop w:val="0"/>
          <w:marBottom w:val="0"/>
          <w:divBdr>
            <w:top w:val="none" w:sz="0" w:space="0" w:color="auto"/>
            <w:left w:val="none" w:sz="0" w:space="0" w:color="auto"/>
            <w:bottom w:val="none" w:sz="0" w:space="0" w:color="auto"/>
            <w:right w:val="none" w:sz="0" w:space="0" w:color="auto"/>
          </w:divBdr>
        </w:div>
        <w:div w:id="2143379133">
          <w:marLeft w:val="446"/>
          <w:marRight w:val="0"/>
          <w:marTop w:val="0"/>
          <w:marBottom w:val="0"/>
          <w:divBdr>
            <w:top w:val="none" w:sz="0" w:space="0" w:color="auto"/>
            <w:left w:val="none" w:sz="0" w:space="0" w:color="auto"/>
            <w:bottom w:val="none" w:sz="0" w:space="0" w:color="auto"/>
            <w:right w:val="none" w:sz="0" w:space="0" w:color="auto"/>
          </w:divBdr>
        </w:div>
      </w:divsChild>
    </w:div>
    <w:div w:id="304236670">
      <w:bodyDiv w:val="1"/>
      <w:marLeft w:val="0"/>
      <w:marRight w:val="0"/>
      <w:marTop w:val="0"/>
      <w:marBottom w:val="0"/>
      <w:divBdr>
        <w:top w:val="none" w:sz="0" w:space="0" w:color="auto"/>
        <w:left w:val="none" w:sz="0" w:space="0" w:color="auto"/>
        <w:bottom w:val="none" w:sz="0" w:space="0" w:color="auto"/>
        <w:right w:val="none" w:sz="0" w:space="0" w:color="auto"/>
      </w:divBdr>
      <w:divsChild>
        <w:div w:id="77813620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63120287">
              <w:marLeft w:val="0"/>
              <w:marRight w:val="0"/>
              <w:marTop w:val="0"/>
              <w:marBottom w:val="0"/>
              <w:divBdr>
                <w:top w:val="none" w:sz="0" w:space="0" w:color="auto"/>
                <w:left w:val="none" w:sz="0" w:space="0" w:color="auto"/>
                <w:bottom w:val="none" w:sz="0" w:space="0" w:color="auto"/>
                <w:right w:val="none" w:sz="0" w:space="0" w:color="auto"/>
              </w:divBdr>
              <w:divsChild>
                <w:div w:id="1205098470">
                  <w:marLeft w:val="0"/>
                  <w:marRight w:val="0"/>
                  <w:marTop w:val="0"/>
                  <w:marBottom w:val="0"/>
                  <w:divBdr>
                    <w:top w:val="none" w:sz="0" w:space="0" w:color="auto"/>
                    <w:left w:val="none" w:sz="0" w:space="0" w:color="auto"/>
                    <w:bottom w:val="none" w:sz="0" w:space="0" w:color="auto"/>
                    <w:right w:val="none" w:sz="0" w:space="0" w:color="auto"/>
                  </w:divBdr>
                  <w:divsChild>
                    <w:div w:id="1716852222">
                      <w:marLeft w:val="0"/>
                      <w:marRight w:val="0"/>
                      <w:marTop w:val="0"/>
                      <w:marBottom w:val="0"/>
                      <w:divBdr>
                        <w:top w:val="none" w:sz="0" w:space="0" w:color="auto"/>
                        <w:left w:val="none" w:sz="0" w:space="0" w:color="auto"/>
                        <w:bottom w:val="none" w:sz="0" w:space="0" w:color="auto"/>
                        <w:right w:val="none" w:sz="0" w:space="0" w:color="auto"/>
                      </w:divBdr>
                      <w:divsChild>
                        <w:div w:id="198011944">
                          <w:marLeft w:val="0"/>
                          <w:marRight w:val="0"/>
                          <w:marTop w:val="0"/>
                          <w:marBottom w:val="0"/>
                          <w:divBdr>
                            <w:top w:val="none" w:sz="0" w:space="0" w:color="auto"/>
                            <w:left w:val="none" w:sz="0" w:space="0" w:color="auto"/>
                            <w:bottom w:val="none" w:sz="0" w:space="0" w:color="auto"/>
                            <w:right w:val="none" w:sz="0" w:space="0" w:color="auto"/>
                          </w:divBdr>
                          <w:divsChild>
                            <w:div w:id="2107386016">
                              <w:marLeft w:val="0"/>
                              <w:marRight w:val="0"/>
                              <w:marTop w:val="0"/>
                              <w:marBottom w:val="0"/>
                              <w:divBdr>
                                <w:top w:val="none" w:sz="0" w:space="0" w:color="auto"/>
                                <w:left w:val="none" w:sz="0" w:space="0" w:color="auto"/>
                                <w:bottom w:val="none" w:sz="0" w:space="0" w:color="auto"/>
                                <w:right w:val="none" w:sz="0" w:space="0" w:color="auto"/>
                              </w:divBdr>
                              <w:divsChild>
                                <w:div w:id="168486611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6847247">
                                      <w:marLeft w:val="0"/>
                                      <w:marRight w:val="0"/>
                                      <w:marTop w:val="0"/>
                                      <w:marBottom w:val="0"/>
                                      <w:divBdr>
                                        <w:top w:val="none" w:sz="0" w:space="0" w:color="auto"/>
                                        <w:left w:val="none" w:sz="0" w:space="0" w:color="auto"/>
                                        <w:bottom w:val="none" w:sz="0" w:space="0" w:color="auto"/>
                                        <w:right w:val="none" w:sz="0" w:space="0" w:color="auto"/>
                                      </w:divBdr>
                                      <w:divsChild>
                                        <w:div w:id="1710449441">
                                          <w:marLeft w:val="0"/>
                                          <w:marRight w:val="0"/>
                                          <w:marTop w:val="0"/>
                                          <w:marBottom w:val="0"/>
                                          <w:divBdr>
                                            <w:top w:val="none" w:sz="0" w:space="0" w:color="auto"/>
                                            <w:left w:val="none" w:sz="0" w:space="0" w:color="auto"/>
                                            <w:bottom w:val="none" w:sz="0" w:space="0" w:color="auto"/>
                                            <w:right w:val="none" w:sz="0" w:space="0" w:color="auto"/>
                                          </w:divBdr>
                                          <w:divsChild>
                                            <w:div w:id="1668705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30766193">
      <w:bodyDiv w:val="1"/>
      <w:marLeft w:val="0"/>
      <w:marRight w:val="0"/>
      <w:marTop w:val="0"/>
      <w:marBottom w:val="0"/>
      <w:divBdr>
        <w:top w:val="none" w:sz="0" w:space="0" w:color="auto"/>
        <w:left w:val="none" w:sz="0" w:space="0" w:color="auto"/>
        <w:bottom w:val="none" w:sz="0" w:space="0" w:color="auto"/>
        <w:right w:val="none" w:sz="0" w:space="0" w:color="auto"/>
      </w:divBdr>
      <w:divsChild>
        <w:div w:id="415787147">
          <w:marLeft w:val="0"/>
          <w:marRight w:val="0"/>
          <w:marTop w:val="0"/>
          <w:marBottom w:val="0"/>
          <w:divBdr>
            <w:top w:val="none" w:sz="0" w:space="0" w:color="auto"/>
            <w:left w:val="none" w:sz="0" w:space="0" w:color="auto"/>
            <w:bottom w:val="none" w:sz="0" w:space="0" w:color="auto"/>
            <w:right w:val="none" w:sz="0" w:space="0" w:color="auto"/>
          </w:divBdr>
        </w:div>
        <w:div w:id="1011755433">
          <w:marLeft w:val="0"/>
          <w:marRight w:val="0"/>
          <w:marTop w:val="0"/>
          <w:marBottom w:val="0"/>
          <w:divBdr>
            <w:top w:val="none" w:sz="0" w:space="0" w:color="auto"/>
            <w:left w:val="none" w:sz="0" w:space="0" w:color="auto"/>
            <w:bottom w:val="none" w:sz="0" w:space="0" w:color="auto"/>
            <w:right w:val="none" w:sz="0" w:space="0" w:color="auto"/>
          </w:divBdr>
        </w:div>
        <w:div w:id="1167524968">
          <w:marLeft w:val="0"/>
          <w:marRight w:val="0"/>
          <w:marTop w:val="0"/>
          <w:marBottom w:val="0"/>
          <w:divBdr>
            <w:top w:val="none" w:sz="0" w:space="0" w:color="auto"/>
            <w:left w:val="none" w:sz="0" w:space="0" w:color="auto"/>
            <w:bottom w:val="none" w:sz="0" w:space="0" w:color="auto"/>
            <w:right w:val="none" w:sz="0" w:space="0" w:color="auto"/>
          </w:divBdr>
        </w:div>
        <w:div w:id="1418213719">
          <w:marLeft w:val="0"/>
          <w:marRight w:val="0"/>
          <w:marTop w:val="0"/>
          <w:marBottom w:val="0"/>
          <w:divBdr>
            <w:top w:val="none" w:sz="0" w:space="0" w:color="auto"/>
            <w:left w:val="none" w:sz="0" w:space="0" w:color="auto"/>
            <w:bottom w:val="none" w:sz="0" w:space="0" w:color="auto"/>
            <w:right w:val="none" w:sz="0" w:space="0" w:color="auto"/>
          </w:divBdr>
        </w:div>
      </w:divsChild>
    </w:div>
    <w:div w:id="336612841">
      <w:bodyDiv w:val="1"/>
      <w:marLeft w:val="0"/>
      <w:marRight w:val="0"/>
      <w:marTop w:val="0"/>
      <w:marBottom w:val="0"/>
      <w:divBdr>
        <w:top w:val="none" w:sz="0" w:space="0" w:color="auto"/>
        <w:left w:val="none" w:sz="0" w:space="0" w:color="auto"/>
        <w:bottom w:val="none" w:sz="0" w:space="0" w:color="auto"/>
        <w:right w:val="none" w:sz="0" w:space="0" w:color="auto"/>
      </w:divBdr>
    </w:div>
    <w:div w:id="353966508">
      <w:bodyDiv w:val="1"/>
      <w:marLeft w:val="0"/>
      <w:marRight w:val="0"/>
      <w:marTop w:val="0"/>
      <w:marBottom w:val="0"/>
      <w:divBdr>
        <w:top w:val="none" w:sz="0" w:space="0" w:color="auto"/>
        <w:left w:val="none" w:sz="0" w:space="0" w:color="auto"/>
        <w:bottom w:val="none" w:sz="0" w:space="0" w:color="auto"/>
        <w:right w:val="none" w:sz="0" w:space="0" w:color="auto"/>
      </w:divBdr>
    </w:div>
    <w:div w:id="362249028">
      <w:bodyDiv w:val="1"/>
      <w:marLeft w:val="0"/>
      <w:marRight w:val="0"/>
      <w:marTop w:val="0"/>
      <w:marBottom w:val="0"/>
      <w:divBdr>
        <w:top w:val="none" w:sz="0" w:space="0" w:color="auto"/>
        <w:left w:val="none" w:sz="0" w:space="0" w:color="auto"/>
        <w:bottom w:val="none" w:sz="0" w:space="0" w:color="auto"/>
        <w:right w:val="none" w:sz="0" w:space="0" w:color="auto"/>
      </w:divBdr>
      <w:divsChild>
        <w:div w:id="454904515">
          <w:marLeft w:val="806"/>
          <w:marRight w:val="0"/>
          <w:marTop w:val="0"/>
          <w:marBottom w:val="0"/>
          <w:divBdr>
            <w:top w:val="none" w:sz="0" w:space="0" w:color="auto"/>
            <w:left w:val="none" w:sz="0" w:space="0" w:color="auto"/>
            <w:bottom w:val="none" w:sz="0" w:space="0" w:color="auto"/>
            <w:right w:val="none" w:sz="0" w:space="0" w:color="auto"/>
          </w:divBdr>
        </w:div>
        <w:div w:id="1144397811">
          <w:marLeft w:val="806"/>
          <w:marRight w:val="0"/>
          <w:marTop w:val="0"/>
          <w:marBottom w:val="0"/>
          <w:divBdr>
            <w:top w:val="none" w:sz="0" w:space="0" w:color="auto"/>
            <w:left w:val="none" w:sz="0" w:space="0" w:color="auto"/>
            <w:bottom w:val="none" w:sz="0" w:space="0" w:color="auto"/>
            <w:right w:val="none" w:sz="0" w:space="0" w:color="auto"/>
          </w:divBdr>
        </w:div>
        <w:div w:id="1264335950">
          <w:marLeft w:val="806"/>
          <w:marRight w:val="0"/>
          <w:marTop w:val="0"/>
          <w:marBottom w:val="0"/>
          <w:divBdr>
            <w:top w:val="none" w:sz="0" w:space="0" w:color="auto"/>
            <w:left w:val="none" w:sz="0" w:space="0" w:color="auto"/>
            <w:bottom w:val="none" w:sz="0" w:space="0" w:color="auto"/>
            <w:right w:val="none" w:sz="0" w:space="0" w:color="auto"/>
          </w:divBdr>
        </w:div>
      </w:divsChild>
    </w:div>
    <w:div w:id="368116930">
      <w:bodyDiv w:val="1"/>
      <w:marLeft w:val="0"/>
      <w:marRight w:val="0"/>
      <w:marTop w:val="0"/>
      <w:marBottom w:val="0"/>
      <w:divBdr>
        <w:top w:val="none" w:sz="0" w:space="0" w:color="auto"/>
        <w:left w:val="none" w:sz="0" w:space="0" w:color="auto"/>
        <w:bottom w:val="none" w:sz="0" w:space="0" w:color="auto"/>
        <w:right w:val="none" w:sz="0" w:space="0" w:color="auto"/>
      </w:divBdr>
    </w:div>
    <w:div w:id="378019674">
      <w:bodyDiv w:val="1"/>
      <w:marLeft w:val="0"/>
      <w:marRight w:val="0"/>
      <w:marTop w:val="0"/>
      <w:marBottom w:val="0"/>
      <w:divBdr>
        <w:top w:val="none" w:sz="0" w:space="0" w:color="auto"/>
        <w:left w:val="none" w:sz="0" w:space="0" w:color="auto"/>
        <w:bottom w:val="none" w:sz="0" w:space="0" w:color="auto"/>
        <w:right w:val="none" w:sz="0" w:space="0" w:color="auto"/>
      </w:divBdr>
      <w:divsChild>
        <w:div w:id="1429891463">
          <w:marLeft w:val="533"/>
          <w:marRight w:val="0"/>
          <w:marTop w:val="0"/>
          <w:marBottom w:val="0"/>
          <w:divBdr>
            <w:top w:val="none" w:sz="0" w:space="0" w:color="auto"/>
            <w:left w:val="none" w:sz="0" w:space="0" w:color="auto"/>
            <w:bottom w:val="none" w:sz="0" w:space="0" w:color="auto"/>
            <w:right w:val="none" w:sz="0" w:space="0" w:color="auto"/>
          </w:divBdr>
        </w:div>
      </w:divsChild>
    </w:div>
    <w:div w:id="441150341">
      <w:bodyDiv w:val="1"/>
      <w:marLeft w:val="0"/>
      <w:marRight w:val="0"/>
      <w:marTop w:val="0"/>
      <w:marBottom w:val="0"/>
      <w:divBdr>
        <w:top w:val="none" w:sz="0" w:space="0" w:color="auto"/>
        <w:left w:val="none" w:sz="0" w:space="0" w:color="auto"/>
        <w:bottom w:val="none" w:sz="0" w:space="0" w:color="auto"/>
        <w:right w:val="none" w:sz="0" w:space="0" w:color="auto"/>
      </w:divBdr>
    </w:div>
    <w:div w:id="442917953">
      <w:bodyDiv w:val="1"/>
      <w:marLeft w:val="0"/>
      <w:marRight w:val="0"/>
      <w:marTop w:val="0"/>
      <w:marBottom w:val="0"/>
      <w:divBdr>
        <w:top w:val="none" w:sz="0" w:space="0" w:color="auto"/>
        <w:left w:val="none" w:sz="0" w:space="0" w:color="auto"/>
        <w:bottom w:val="none" w:sz="0" w:space="0" w:color="auto"/>
        <w:right w:val="none" w:sz="0" w:space="0" w:color="auto"/>
      </w:divBdr>
    </w:div>
    <w:div w:id="451216642">
      <w:bodyDiv w:val="1"/>
      <w:marLeft w:val="0"/>
      <w:marRight w:val="0"/>
      <w:marTop w:val="0"/>
      <w:marBottom w:val="0"/>
      <w:divBdr>
        <w:top w:val="none" w:sz="0" w:space="0" w:color="auto"/>
        <w:left w:val="none" w:sz="0" w:space="0" w:color="auto"/>
        <w:bottom w:val="none" w:sz="0" w:space="0" w:color="auto"/>
        <w:right w:val="none" w:sz="0" w:space="0" w:color="auto"/>
      </w:divBdr>
    </w:div>
    <w:div w:id="456338561">
      <w:bodyDiv w:val="1"/>
      <w:marLeft w:val="0"/>
      <w:marRight w:val="0"/>
      <w:marTop w:val="0"/>
      <w:marBottom w:val="0"/>
      <w:divBdr>
        <w:top w:val="none" w:sz="0" w:space="0" w:color="auto"/>
        <w:left w:val="none" w:sz="0" w:space="0" w:color="auto"/>
        <w:bottom w:val="none" w:sz="0" w:space="0" w:color="auto"/>
        <w:right w:val="none" w:sz="0" w:space="0" w:color="auto"/>
      </w:divBdr>
      <w:divsChild>
        <w:div w:id="321550525">
          <w:marLeft w:val="533"/>
          <w:marRight w:val="0"/>
          <w:marTop w:val="0"/>
          <w:marBottom w:val="0"/>
          <w:divBdr>
            <w:top w:val="none" w:sz="0" w:space="0" w:color="auto"/>
            <w:left w:val="none" w:sz="0" w:space="0" w:color="auto"/>
            <w:bottom w:val="none" w:sz="0" w:space="0" w:color="auto"/>
            <w:right w:val="none" w:sz="0" w:space="0" w:color="auto"/>
          </w:divBdr>
        </w:div>
      </w:divsChild>
    </w:div>
    <w:div w:id="459230580">
      <w:bodyDiv w:val="1"/>
      <w:marLeft w:val="0"/>
      <w:marRight w:val="0"/>
      <w:marTop w:val="0"/>
      <w:marBottom w:val="0"/>
      <w:divBdr>
        <w:top w:val="none" w:sz="0" w:space="0" w:color="auto"/>
        <w:left w:val="none" w:sz="0" w:space="0" w:color="auto"/>
        <w:bottom w:val="none" w:sz="0" w:space="0" w:color="auto"/>
        <w:right w:val="none" w:sz="0" w:space="0" w:color="auto"/>
      </w:divBdr>
    </w:div>
    <w:div w:id="462892738">
      <w:bodyDiv w:val="1"/>
      <w:marLeft w:val="0"/>
      <w:marRight w:val="0"/>
      <w:marTop w:val="0"/>
      <w:marBottom w:val="0"/>
      <w:divBdr>
        <w:top w:val="none" w:sz="0" w:space="0" w:color="auto"/>
        <w:left w:val="none" w:sz="0" w:space="0" w:color="auto"/>
        <w:bottom w:val="none" w:sz="0" w:space="0" w:color="auto"/>
        <w:right w:val="none" w:sz="0" w:space="0" w:color="auto"/>
      </w:divBdr>
      <w:divsChild>
        <w:div w:id="180514007">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489366009">
      <w:bodyDiv w:val="1"/>
      <w:marLeft w:val="0"/>
      <w:marRight w:val="0"/>
      <w:marTop w:val="0"/>
      <w:marBottom w:val="0"/>
      <w:divBdr>
        <w:top w:val="none" w:sz="0" w:space="0" w:color="auto"/>
        <w:left w:val="none" w:sz="0" w:space="0" w:color="auto"/>
        <w:bottom w:val="none" w:sz="0" w:space="0" w:color="auto"/>
        <w:right w:val="none" w:sz="0" w:space="0" w:color="auto"/>
      </w:divBdr>
      <w:divsChild>
        <w:div w:id="667099532">
          <w:marLeft w:val="0"/>
          <w:marRight w:val="0"/>
          <w:marTop w:val="0"/>
          <w:marBottom w:val="0"/>
          <w:divBdr>
            <w:top w:val="none" w:sz="0" w:space="0" w:color="auto"/>
            <w:left w:val="none" w:sz="0" w:space="0" w:color="auto"/>
            <w:bottom w:val="none" w:sz="0" w:space="0" w:color="auto"/>
            <w:right w:val="none" w:sz="0" w:space="0" w:color="auto"/>
          </w:divBdr>
        </w:div>
        <w:div w:id="1681202229">
          <w:marLeft w:val="0"/>
          <w:marRight w:val="0"/>
          <w:marTop w:val="0"/>
          <w:marBottom w:val="0"/>
          <w:divBdr>
            <w:top w:val="none" w:sz="0" w:space="0" w:color="auto"/>
            <w:left w:val="none" w:sz="0" w:space="0" w:color="auto"/>
            <w:bottom w:val="none" w:sz="0" w:space="0" w:color="auto"/>
            <w:right w:val="none" w:sz="0" w:space="0" w:color="auto"/>
          </w:divBdr>
          <w:divsChild>
            <w:div w:id="269313158">
              <w:marLeft w:val="0"/>
              <w:marRight w:val="0"/>
              <w:marTop w:val="0"/>
              <w:marBottom w:val="0"/>
              <w:divBdr>
                <w:top w:val="none" w:sz="0" w:space="0" w:color="auto"/>
                <w:left w:val="none" w:sz="0" w:space="0" w:color="auto"/>
                <w:bottom w:val="none" w:sz="0" w:space="0" w:color="auto"/>
                <w:right w:val="none" w:sz="0" w:space="0" w:color="auto"/>
              </w:divBdr>
            </w:div>
            <w:div w:id="2121682054">
              <w:marLeft w:val="0"/>
              <w:marRight w:val="0"/>
              <w:marTop w:val="0"/>
              <w:marBottom w:val="0"/>
              <w:divBdr>
                <w:top w:val="none" w:sz="0" w:space="0" w:color="auto"/>
                <w:left w:val="none" w:sz="0" w:space="0" w:color="auto"/>
                <w:bottom w:val="none" w:sz="0" w:space="0" w:color="auto"/>
                <w:right w:val="none" w:sz="0" w:space="0" w:color="auto"/>
              </w:divBdr>
            </w:div>
            <w:div w:id="1353385865">
              <w:marLeft w:val="0"/>
              <w:marRight w:val="0"/>
              <w:marTop w:val="0"/>
              <w:marBottom w:val="0"/>
              <w:divBdr>
                <w:top w:val="none" w:sz="0" w:space="0" w:color="auto"/>
                <w:left w:val="none" w:sz="0" w:space="0" w:color="auto"/>
                <w:bottom w:val="none" w:sz="0" w:space="0" w:color="auto"/>
                <w:right w:val="none" w:sz="0" w:space="0" w:color="auto"/>
              </w:divBdr>
            </w:div>
            <w:div w:id="600794606">
              <w:marLeft w:val="0"/>
              <w:marRight w:val="0"/>
              <w:marTop w:val="0"/>
              <w:marBottom w:val="0"/>
              <w:divBdr>
                <w:top w:val="none" w:sz="0" w:space="0" w:color="auto"/>
                <w:left w:val="none" w:sz="0" w:space="0" w:color="auto"/>
                <w:bottom w:val="none" w:sz="0" w:space="0" w:color="auto"/>
                <w:right w:val="none" w:sz="0" w:space="0" w:color="auto"/>
              </w:divBdr>
            </w:div>
            <w:div w:id="1942179217">
              <w:marLeft w:val="0"/>
              <w:marRight w:val="0"/>
              <w:marTop w:val="0"/>
              <w:marBottom w:val="0"/>
              <w:divBdr>
                <w:top w:val="none" w:sz="0" w:space="0" w:color="auto"/>
                <w:left w:val="none" w:sz="0" w:space="0" w:color="auto"/>
                <w:bottom w:val="none" w:sz="0" w:space="0" w:color="auto"/>
                <w:right w:val="none" w:sz="0" w:space="0" w:color="auto"/>
              </w:divBdr>
            </w:div>
            <w:div w:id="1599827286">
              <w:marLeft w:val="0"/>
              <w:marRight w:val="0"/>
              <w:marTop w:val="0"/>
              <w:marBottom w:val="0"/>
              <w:divBdr>
                <w:top w:val="none" w:sz="0" w:space="0" w:color="auto"/>
                <w:left w:val="none" w:sz="0" w:space="0" w:color="auto"/>
                <w:bottom w:val="none" w:sz="0" w:space="0" w:color="auto"/>
                <w:right w:val="none" w:sz="0" w:space="0" w:color="auto"/>
              </w:divBdr>
            </w:div>
            <w:div w:id="751781007">
              <w:marLeft w:val="0"/>
              <w:marRight w:val="0"/>
              <w:marTop w:val="0"/>
              <w:marBottom w:val="0"/>
              <w:divBdr>
                <w:top w:val="none" w:sz="0" w:space="0" w:color="auto"/>
                <w:left w:val="none" w:sz="0" w:space="0" w:color="auto"/>
                <w:bottom w:val="none" w:sz="0" w:space="0" w:color="auto"/>
                <w:right w:val="none" w:sz="0" w:space="0" w:color="auto"/>
              </w:divBdr>
            </w:div>
            <w:div w:id="1195464620">
              <w:marLeft w:val="0"/>
              <w:marRight w:val="0"/>
              <w:marTop w:val="0"/>
              <w:marBottom w:val="0"/>
              <w:divBdr>
                <w:top w:val="none" w:sz="0" w:space="0" w:color="auto"/>
                <w:left w:val="none" w:sz="0" w:space="0" w:color="auto"/>
                <w:bottom w:val="none" w:sz="0" w:space="0" w:color="auto"/>
                <w:right w:val="none" w:sz="0" w:space="0" w:color="auto"/>
              </w:divBdr>
            </w:div>
            <w:div w:id="2031564496">
              <w:marLeft w:val="0"/>
              <w:marRight w:val="0"/>
              <w:marTop w:val="0"/>
              <w:marBottom w:val="0"/>
              <w:divBdr>
                <w:top w:val="none" w:sz="0" w:space="0" w:color="auto"/>
                <w:left w:val="none" w:sz="0" w:space="0" w:color="auto"/>
                <w:bottom w:val="none" w:sz="0" w:space="0" w:color="auto"/>
                <w:right w:val="none" w:sz="0" w:space="0" w:color="auto"/>
              </w:divBdr>
            </w:div>
            <w:div w:id="1500003348">
              <w:marLeft w:val="0"/>
              <w:marRight w:val="0"/>
              <w:marTop w:val="0"/>
              <w:marBottom w:val="0"/>
              <w:divBdr>
                <w:top w:val="none" w:sz="0" w:space="0" w:color="auto"/>
                <w:left w:val="none" w:sz="0" w:space="0" w:color="auto"/>
                <w:bottom w:val="none" w:sz="0" w:space="0" w:color="auto"/>
                <w:right w:val="none" w:sz="0" w:space="0" w:color="auto"/>
              </w:divBdr>
            </w:div>
            <w:div w:id="1589657012">
              <w:marLeft w:val="0"/>
              <w:marRight w:val="0"/>
              <w:marTop w:val="0"/>
              <w:marBottom w:val="0"/>
              <w:divBdr>
                <w:top w:val="none" w:sz="0" w:space="0" w:color="auto"/>
                <w:left w:val="none" w:sz="0" w:space="0" w:color="auto"/>
                <w:bottom w:val="none" w:sz="0" w:space="0" w:color="auto"/>
                <w:right w:val="none" w:sz="0" w:space="0" w:color="auto"/>
              </w:divBdr>
            </w:div>
            <w:div w:id="963658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0415100">
      <w:bodyDiv w:val="1"/>
      <w:marLeft w:val="0"/>
      <w:marRight w:val="0"/>
      <w:marTop w:val="0"/>
      <w:marBottom w:val="0"/>
      <w:divBdr>
        <w:top w:val="none" w:sz="0" w:space="0" w:color="auto"/>
        <w:left w:val="none" w:sz="0" w:space="0" w:color="auto"/>
        <w:bottom w:val="none" w:sz="0" w:space="0" w:color="auto"/>
        <w:right w:val="none" w:sz="0" w:space="0" w:color="auto"/>
      </w:divBdr>
      <w:divsChild>
        <w:div w:id="26949897">
          <w:marLeft w:val="806"/>
          <w:marRight w:val="0"/>
          <w:marTop w:val="0"/>
          <w:marBottom w:val="0"/>
          <w:divBdr>
            <w:top w:val="none" w:sz="0" w:space="0" w:color="auto"/>
            <w:left w:val="none" w:sz="0" w:space="0" w:color="auto"/>
            <w:bottom w:val="none" w:sz="0" w:space="0" w:color="auto"/>
            <w:right w:val="none" w:sz="0" w:space="0" w:color="auto"/>
          </w:divBdr>
        </w:div>
        <w:div w:id="610088056">
          <w:marLeft w:val="806"/>
          <w:marRight w:val="0"/>
          <w:marTop w:val="0"/>
          <w:marBottom w:val="0"/>
          <w:divBdr>
            <w:top w:val="none" w:sz="0" w:space="0" w:color="auto"/>
            <w:left w:val="none" w:sz="0" w:space="0" w:color="auto"/>
            <w:bottom w:val="none" w:sz="0" w:space="0" w:color="auto"/>
            <w:right w:val="none" w:sz="0" w:space="0" w:color="auto"/>
          </w:divBdr>
        </w:div>
      </w:divsChild>
    </w:div>
    <w:div w:id="503597431">
      <w:bodyDiv w:val="1"/>
      <w:marLeft w:val="0"/>
      <w:marRight w:val="0"/>
      <w:marTop w:val="0"/>
      <w:marBottom w:val="0"/>
      <w:divBdr>
        <w:top w:val="none" w:sz="0" w:space="0" w:color="auto"/>
        <w:left w:val="none" w:sz="0" w:space="0" w:color="auto"/>
        <w:bottom w:val="none" w:sz="0" w:space="0" w:color="auto"/>
        <w:right w:val="none" w:sz="0" w:space="0" w:color="auto"/>
      </w:divBdr>
    </w:div>
    <w:div w:id="514806785">
      <w:bodyDiv w:val="1"/>
      <w:marLeft w:val="0"/>
      <w:marRight w:val="0"/>
      <w:marTop w:val="0"/>
      <w:marBottom w:val="0"/>
      <w:divBdr>
        <w:top w:val="none" w:sz="0" w:space="0" w:color="auto"/>
        <w:left w:val="none" w:sz="0" w:space="0" w:color="auto"/>
        <w:bottom w:val="none" w:sz="0" w:space="0" w:color="auto"/>
        <w:right w:val="none" w:sz="0" w:space="0" w:color="auto"/>
      </w:divBdr>
      <w:divsChild>
        <w:div w:id="63964249">
          <w:marLeft w:val="360"/>
          <w:marRight w:val="0"/>
          <w:marTop w:val="0"/>
          <w:marBottom w:val="0"/>
          <w:divBdr>
            <w:top w:val="none" w:sz="0" w:space="0" w:color="auto"/>
            <w:left w:val="none" w:sz="0" w:space="0" w:color="auto"/>
            <w:bottom w:val="none" w:sz="0" w:space="0" w:color="auto"/>
            <w:right w:val="none" w:sz="0" w:space="0" w:color="auto"/>
          </w:divBdr>
        </w:div>
        <w:div w:id="192773147">
          <w:marLeft w:val="1080"/>
          <w:marRight w:val="0"/>
          <w:marTop w:val="0"/>
          <w:marBottom w:val="0"/>
          <w:divBdr>
            <w:top w:val="none" w:sz="0" w:space="0" w:color="auto"/>
            <w:left w:val="none" w:sz="0" w:space="0" w:color="auto"/>
            <w:bottom w:val="none" w:sz="0" w:space="0" w:color="auto"/>
            <w:right w:val="none" w:sz="0" w:space="0" w:color="auto"/>
          </w:divBdr>
        </w:div>
        <w:div w:id="308171328">
          <w:marLeft w:val="1080"/>
          <w:marRight w:val="0"/>
          <w:marTop w:val="0"/>
          <w:marBottom w:val="0"/>
          <w:divBdr>
            <w:top w:val="none" w:sz="0" w:space="0" w:color="auto"/>
            <w:left w:val="none" w:sz="0" w:space="0" w:color="auto"/>
            <w:bottom w:val="none" w:sz="0" w:space="0" w:color="auto"/>
            <w:right w:val="none" w:sz="0" w:space="0" w:color="auto"/>
          </w:divBdr>
        </w:div>
        <w:div w:id="340594544">
          <w:marLeft w:val="360"/>
          <w:marRight w:val="0"/>
          <w:marTop w:val="0"/>
          <w:marBottom w:val="0"/>
          <w:divBdr>
            <w:top w:val="none" w:sz="0" w:space="0" w:color="auto"/>
            <w:left w:val="none" w:sz="0" w:space="0" w:color="auto"/>
            <w:bottom w:val="none" w:sz="0" w:space="0" w:color="auto"/>
            <w:right w:val="none" w:sz="0" w:space="0" w:color="auto"/>
          </w:divBdr>
        </w:div>
        <w:div w:id="510990130">
          <w:marLeft w:val="360"/>
          <w:marRight w:val="0"/>
          <w:marTop w:val="0"/>
          <w:marBottom w:val="0"/>
          <w:divBdr>
            <w:top w:val="none" w:sz="0" w:space="0" w:color="auto"/>
            <w:left w:val="none" w:sz="0" w:space="0" w:color="auto"/>
            <w:bottom w:val="none" w:sz="0" w:space="0" w:color="auto"/>
            <w:right w:val="none" w:sz="0" w:space="0" w:color="auto"/>
          </w:divBdr>
        </w:div>
        <w:div w:id="1491409329">
          <w:marLeft w:val="360"/>
          <w:marRight w:val="0"/>
          <w:marTop w:val="0"/>
          <w:marBottom w:val="0"/>
          <w:divBdr>
            <w:top w:val="none" w:sz="0" w:space="0" w:color="auto"/>
            <w:left w:val="none" w:sz="0" w:space="0" w:color="auto"/>
            <w:bottom w:val="none" w:sz="0" w:space="0" w:color="auto"/>
            <w:right w:val="none" w:sz="0" w:space="0" w:color="auto"/>
          </w:divBdr>
        </w:div>
        <w:div w:id="1943493277">
          <w:marLeft w:val="360"/>
          <w:marRight w:val="0"/>
          <w:marTop w:val="0"/>
          <w:marBottom w:val="0"/>
          <w:divBdr>
            <w:top w:val="none" w:sz="0" w:space="0" w:color="auto"/>
            <w:left w:val="none" w:sz="0" w:space="0" w:color="auto"/>
            <w:bottom w:val="none" w:sz="0" w:space="0" w:color="auto"/>
            <w:right w:val="none" w:sz="0" w:space="0" w:color="auto"/>
          </w:divBdr>
        </w:div>
        <w:div w:id="1944605243">
          <w:marLeft w:val="360"/>
          <w:marRight w:val="0"/>
          <w:marTop w:val="0"/>
          <w:marBottom w:val="0"/>
          <w:divBdr>
            <w:top w:val="none" w:sz="0" w:space="0" w:color="auto"/>
            <w:left w:val="none" w:sz="0" w:space="0" w:color="auto"/>
            <w:bottom w:val="none" w:sz="0" w:space="0" w:color="auto"/>
            <w:right w:val="none" w:sz="0" w:space="0" w:color="auto"/>
          </w:divBdr>
        </w:div>
      </w:divsChild>
    </w:div>
    <w:div w:id="523829686">
      <w:bodyDiv w:val="1"/>
      <w:marLeft w:val="0"/>
      <w:marRight w:val="0"/>
      <w:marTop w:val="0"/>
      <w:marBottom w:val="0"/>
      <w:divBdr>
        <w:top w:val="none" w:sz="0" w:space="0" w:color="auto"/>
        <w:left w:val="none" w:sz="0" w:space="0" w:color="auto"/>
        <w:bottom w:val="none" w:sz="0" w:space="0" w:color="auto"/>
        <w:right w:val="none" w:sz="0" w:space="0" w:color="auto"/>
      </w:divBdr>
    </w:div>
    <w:div w:id="530143765">
      <w:bodyDiv w:val="1"/>
      <w:marLeft w:val="0"/>
      <w:marRight w:val="0"/>
      <w:marTop w:val="0"/>
      <w:marBottom w:val="0"/>
      <w:divBdr>
        <w:top w:val="none" w:sz="0" w:space="0" w:color="auto"/>
        <w:left w:val="none" w:sz="0" w:space="0" w:color="auto"/>
        <w:bottom w:val="none" w:sz="0" w:space="0" w:color="auto"/>
        <w:right w:val="none" w:sz="0" w:space="0" w:color="auto"/>
      </w:divBdr>
    </w:div>
    <w:div w:id="549611004">
      <w:bodyDiv w:val="1"/>
      <w:marLeft w:val="0"/>
      <w:marRight w:val="0"/>
      <w:marTop w:val="0"/>
      <w:marBottom w:val="0"/>
      <w:divBdr>
        <w:top w:val="none" w:sz="0" w:space="0" w:color="auto"/>
        <w:left w:val="none" w:sz="0" w:space="0" w:color="auto"/>
        <w:bottom w:val="none" w:sz="0" w:space="0" w:color="auto"/>
        <w:right w:val="none" w:sz="0" w:space="0" w:color="auto"/>
      </w:divBdr>
      <w:divsChild>
        <w:div w:id="635256680">
          <w:marLeft w:val="806"/>
          <w:marRight w:val="0"/>
          <w:marTop w:val="0"/>
          <w:marBottom w:val="0"/>
          <w:divBdr>
            <w:top w:val="none" w:sz="0" w:space="0" w:color="auto"/>
            <w:left w:val="none" w:sz="0" w:space="0" w:color="auto"/>
            <w:bottom w:val="none" w:sz="0" w:space="0" w:color="auto"/>
            <w:right w:val="none" w:sz="0" w:space="0" w:color="auto"/>
          </w:divBdr>
        </w:div>
        <w:div w:id="1545633063">
          <w:marLeft w:val="806"/>
          <w:marRight w:val="0"/>
          <w:marTop w:val="0"/>
          <w:marBottom w:val="0"/>
          <w:divBdr>
            <w:top w:val="none" w:sz="0" w:space="0" w:color="auto"/>
            <w:left w:val="none" w:sz="0" w:space="0" w:color="auto"/>
            <w:bottom w:val="none" w:sz="0" w:space="0" w:color="auto"/>
            <w:right w:val="none" w:sz="0" w:space="0" w:color="auto"/>
          </w:divBdr>
        </w:div>
        <w:div w:id="2046520995">
          <w:marLeft w:val="806"/>
          <w:marRight w:val="0"/>
          <w:marTop w:val="0"/>
          <w:marBottom w:val="0"/>
          <w:divBdr>
            <w:top w:val="none" w:sz="0" w:space="0" w:color="auto"/>
            <w:left w:val="none" w:sz="0" w:space="0" w:color="auto"/>
            <w:bottom w:val="none" w:sz="0" w:space="0" w:color="auto"/>
            <w:right w:val="none" w:sz="0" w:space="0" w:color="auto"/>
          </w:divBdr>
        </w:div>
      </w:divsChild>
    </w:div>
    <w:div w:id="558899605">
      <w:bodyDiv w:val="1"/>
      <w:marLeft w:val="0"/>
      <w:marRight w:val="0"/>
      <w:marTop w:val="0"/>
      <w:marBottom w:val="0"/>
      <w:divBdr>
        <w:top w:val="none" w:sz="0" w:space="0" w:color="auto"/>
        <w:left w:val="none" w:sz="0" w:space="0" w:color="auto"/>
        <w:bottom w:val="none" w:sz="0" w:space="0" w:color="auto"/>
        <w:right w:val="none" w:sz="0" w:space="0" w:color="auto"/>
      </w:divBdr>
      <w:divsChild>
        <w:div w:id="461115948">
          <w:marLeft w:val="446"/>
          <w:marRight w:val="0"/>
          <w:marTop w:val="0"/>
          <w:marBottom w:val="60"/>
          <w:divBdr>
            <w:top w:val="none" w:sz="0" w:space="0" w:color="auto"/>
            <w:left w:val="none" w:sz="0" w:space="0" w:color="auto"/>
            <w:bottom w:val="none" w:sz="0" w:space="0" w:color="auto"/>
            <w:right w:val="none" w:sz="0" w:space="0" w:color="auto"/>
          </w:divBdr>
        </w:div>
      </w:divsChild>
    </w:div>
    <w:div w:id="568853515">
      <w:bodyDiv w:val="1"/>
      <w:marLeft w:val="0"/>
      <w:marRight w:val="0"/>
      <w:marTop w:val="0"/>
      <w:marBottom w:val="0"/>
      <w:divBdr>
        <w:top w:val="none" w:sz="0" w:space="0" w:color="auto"/>
        <w:left w:val="none" w:sz="0" w:space="0" w:color="auto"/>
        <w:bottom w:val="none" w:sz="0" w:space="0" w:color="auto"/>
        <w:right w:val="none" w:sz="0" w:space="0" w:color="auto"/>
      </w:divBdr>
    </w:div>
    <w:div w:id="575936694">
      <w:bodyDiv w:val="1"/>
      <w:marLeft w:val="0"/>
      <w:marRight w:val="0"/>
      <w:marTop w:val="0"/>
      <w:marBottom w:val="0"/>
      <w:divBdr>
        <w:top w:val="none" w:sz="0" w:space="0" w:color="auto"/>
        <w:left w:val="none" w:sz="0" w:space="0" w:color="auto"/>
        <w:bottom w:val="none" w:sz="0" w:space="0" w:color="auto"/>
        <w:right w:val="none" w:sz="0" w:space="0" w:color="auto"/>
      </w:divBdr>
    </w:div>
    <w:div w:id="590773785">
      <w:bodyDiv w:val="1"/>
      <w:marLeft w:val="0"/>
      <w:marRight w:val="0"/>
      <w:marTop w:val="0"/>
      <w:marBottom w:val="0"/>
      <w:divBdr>
        <w:top w:val="none" w:sz="0" w:space="0" w:color="auto"/>
        <w:left w:val="none" w:sz="0" w:space="0" w:color="auto"/>
        <w:bottom w:val="none" w:sz="0" w:space="0" w:color="auto"/>
        <w:right w:val="none" w:sz="0" w:space="0" w:color="auto"/>
      </w:divBdr>
      <w:divsChild>
        <w:div w:id="1814180298">
          <w:marLeft w:val="533"/>
          <w:marRight w:val="0"/>
          <w:marTop w:val="0"/>
          <w:marBottom w:val="0"/>
          <w:divBdr>
            <w:top w:val="none" w:sz="0" w:space="0" w:color="auto"/>
            <w:left w:val="none" w:sz="0" w:space="0" w:color="auto"/>
            <w:bottom w:val="none" w:sz="0" w:space="0" w:color="auto"/>
            <w:right w:val="none" w:sz="0" w:space="0" w:color="auto"/>
          </w:divBdr>
        </w:div>
      </w:divsChild>
    </w:div>
    <w:div w:id="624386093">
      <w:bodyDiv w:val="1"/>
      <w:marLeft w:val="0"/>
      <w:marRight w:val="0"/>
      <w:marTop w:val="0"/>
      <w:marBottom w:val="0"/>
      <w:divBdr>
        <w:top w:val="none" w:sz="0" w:space="0" w:color="auto"/>
        <w:left w:val="none" w:sz="0" w:space="0" w:color="auto"/>
        <w:bottom w:val="none" w:sz="0" w:space="0" w:color="auto"/>
        <w:right w:val="none" w:sz="0" w:space="0" w:color="auto"/>
      </w:divBdr>
    </w:div>
    <w:div w:id="637806683">
      <w:bodyDiv w:val="1"/>
      <w:marLeft w:val="0"/>
      <w:marRight w:val="0"/>
      <w:marTop w:val="0"/>
      <w:marBottom w:val="0"/>
      <w:divBdr>
        <w:top w:val="none" w:sz="0" w:space="0" w:color="auto"/>
        <w:left w:val="none" w:sz="0" w:space="0" w:color="auto"/>
        <w:bottom w:val="none" w:sz="0" w:space="0" w:color="auto"/>
        <w:right w:val="none" w:sz="0" w:space="0" w:color="auto"/>
      </w:divBdr>
      <w:divsChild>
        <w:div w:id="1098604498">
          <w:marLeft w:val="1080"/>
          <w:marRight w:val="0"/>
          <w:marTop w:val="0"/>
          <w:marBottom w:val="0"/>
          <w:divBdr>
            <w:top w:val="none" w:sz="0" w:space="0" w:color="auto"/>
            <w:left w:val="none" w:sz="0" w:space="0" w:color="auto"/>
            <w:bottom w:val="none" w:sz="0" w:space="0" w:color="auto"/>
            <w:right w:val="none" w:sz="0" w:space="0" w:color="auto"/>
          </w:divBdr>
        </w:div>
        <w:div w:id="1337343872">
          <w:marLeft w:val="806"/>
          <w:marRight w:val="0"/>
          <w:marTop w:val="120"/>
          <w:marBottom w:val="0"/>
          <w:divBdr>
            <w:top w:val="none" w:sz="0" w:space="0" w:color="auto"/>
            <w:left w:val="none" w:sz="0" w:space="0" w:color="auto"/>
            <w:bottom w:val="none" w:sz="0" w:space="0" w:color="auto"/>
            <w:right w:val="none" w:sz="0" w:space="0" w:color="auto"/>
          </w:divBdr>
        </w:div>
        <w:div w:id="1756633948">
          <w:marLeft w:val="1080"/>
          <w:marRight w:val="0"/>
          <w:marTop w:val="0"/>
          <w:marBottom w:val="0"/>
          <w:divBdr>
            <w:top w:val="none" w:sz="0" w:space="0" w:color="auto"/>
            <w:left w:val="none" w:sz="0" w:space="0" w:color="auto"/>
            <w:bottom w:val="none" w:sz="0" w:space="0" w:color="auto"/>
            <w:right w:val="none" w:sz="0" w:space="0" w:color="auto"/>
          </w:divBdr>
        </w:div>
      </w:divsChild>
    </w:div>
    <w:div w:id="639305434">
      <w:bodyDiv w:val="1"/>
      <w:marLeft w:val="0"/>
      <w:marRight w:val="0"/>
      <w:marTop w:val="0"/>
      <w:marBottom w:val="0"/>
      <w:divBdr>
        <w:top w:val="none" w:sz="0" w:space="0" w:color="auto"/>
        <w:left w:val="none" w:sz="0" w:space="0" w:color="auto"/>
        <w:bottom w:val="none" w:sz="0" w:space="0" w:color="auto"/>
        <w:right w:val="none" w:sz="0" w:space="0" w:color="auto"/>
      </w:divBdr>
    </w:div>
    <w:div w:id="646979543">
      <w:bodyDiv w:val="1"/>
      <w:marLeft w:val="0"/>
      <w:marRight w:val="0"/>
      <w:marTop w:val="0"/>
      <w:marBottom w:val="0"/>
      <w:divBdr>
        <w:top w:val="none" w:sz="0" w:space="0" w:color="auto"/>
        <w:left w:val="none" w:sz="0" w:space="0" w:color="auto"/>
        <w:bottom w:val="none" w:sz="0" w:space="0" w:color="auto"/>
        <w:right w:val="none" w:sz="0" w:space="0" w:color="auto"/>
      </w:divBdr>
      <w:divsChild>
        <w:div w:id="25377153">
          <w:marLeft w:val="360"/>
          <w:marRight w:val="0"/>
          <w:marTop w:val="0"/>
          <w:marBottom w:val="0"/>
          <w:divBdr>
            <w:top w:val="none" w:sz="0" w:space="0" w:color="auto"/>
            <w:left w:val="none" w:sz="0" w:space="0" w:color="auto"/>
            <w:bottom w:val="none" w:sz="0" w:space="0" w:color="auto"/>
            <w:right w:val="none" w:sz="0" w:space="0" w:color="auto"/>
          </w:divBdr>
        </w:div>
        <w:div w:id="118305937">
          <w:marLeft w:val="360"/>
          <w:marRight w:val="0"/>
          <w:marTop w:val="0"/>
          <w:marBottom w:val="0"/>
          <w:divBdr>
            <w:top w:val="none" w:sz="0" w:space="0" w:color="auto"/>
            <w:left w:val="none" w:sz="0" w:space="0" w:color="auto"/>
            <w:bottom w:val="none" w:sz="0" w:space="0" w:color="auto"/>
            <w:right w:val="none" w:sz="0" w:space="0" w:color="auto"/>
          </w:divBdr>
        </w:div>
        <w:div w:id="220792708">
          <w:marLeft w:val="360"/>
          <w:marRight w:val="0"/>
          <w:marTop w:val="0"/>
          <w:marBottom w:val="0"/>
          <w:divBdr>
            <w:top w:val="none" w:sz="0" w:space="0" w:color="auto"/>
            <w:left w:val="none" w:sz="0" w:space="0" w:color="auto"/>
            <w:bottom w:val="none" w:sz="0" w:space="0" w:color="auto"/>
            <w:right w:val="none" w:sz="0" w:space="0" w:color="auto"/>
          </w:divBdr>
        </w:div>
        <w:div w:id="379787881">
          <w:marLeft w:val="360"/>
          <w:marRight w:val="0"/>
          <w:marTop w:val="0"/>
          <w:marBottom w:val="0"/>
          <w:divBdr>
            <w:top w:val="none" w:sz="0" w:space="0" w:color="auto"/>
            <w:left w:val="none" w:sz="0" w:space="0" w:color="auto"/>
            <w:bottom w:val="none" w:sz="0" w:space="0" w:color="auto"/>
            <w:right w:val="none" w:sz="0" w:space="0" w:color="auto"/>
          </w:divBdr>
        </w:div>
        <w:div w:id="593517406">
          <w:marLeft w:val="360"/>
          <w:marRight w:val="0"/>
          <w:marTop w:val="0"/>
          <w:marBottom w:val="0"/>
          <w:divBdr>
            <w:top w:val="none" w:sz="0" w:space="0" w:color="auto"/>
            <w:left w:val="none" w:sz="0" w:space="0" w:color="auto"/>
            <w:bottom w:val="none" w:sz="0" w:space="0" w:color="auto"/>
            <w:right w:val="none" w:sz="0" w:space="0" w:color="auto"/>
          </w:divBdr>
        </w:div>
        <w:div w:id="1295525483">
          <w:marLeft w:val="1080"/>
          <w:marRight w:val="0"/>
          <w:marTop w:val="0"/>
          <w:marBottom w:val="0"/>
          <w:divBdr>
            <w:top w:val="none" w:sz="0" w:space="0" w:color="auto"/>
            <w:left w:val="none" w:sz="0" w:space="0" w:color="auto"/>
            <w:bottom w:val="none" w:sz="0" w:space="0" w:color="auto"/>
            <w:right w:val="none" w:sz="0" w:space="0" w:color="auto"/>
          </w:divBdr>
        </w:div>
        <w:div w:id="1432318506">
          <w:marLeft w:val="360"/>
          <w:marRight w:val="0"/>
          <w:marTop w:val="0"/>
          <w:marBottom w:val="0"/>
          <w:divBdr>
            <w:top w:val="none" w:sz="0" w:space="0" w:color="auto"/>
            <w:left w:val="none" w:sz="0" w:space="0" w:color="auto"/>
            <w:bottom w:val="none" w:sz="0" w:space="0" w:color="auto"/>
            <w:right w:val="none" w:sz="0" w:space="0" w:color="auto"/>
          </w:divBdr>
        </w:div>
        <w:div w:id="1655376873">
          <w:marLeft w:val="1080"/>
          <w:marRight w:val="0"/>
          <w:marTop w:val="0"/>
          <w:marBottom w:val="0"/>
          <w:divBdr>
            <w:top w:val="none" w:sz="0" w:space="0" w:color="auto"/>
            <w:left w:val="none" w:sz="0" w:space="0" w:color="auto"/>
            <w:bottom w:val="none" w:sz="0" w:space="0" w:color="auto"/>
            <w:right w:val="none" w:sz="0" w:space="0" w:color="auto"/>
          </w:divBdr>
        </w:div>
      </w:divsChild>
    </w:div>
    <w:div w:id="662590522">
      <w:bodyDiv w:val="1"/>
      <w:marLeft w:val="0"/>
      <w:marRight w:val="0"/>
      <w:marTop w:val="0"/>
      <w:marBottom w:val="0"/>
      <w:divBdr>
        <w:top w:val="none" w:sz="0" w:space="0" w:color="auto"/>
        <w:left w:val="none" w:sz="0" w:space="0" w:color="auto"/>
        <w:bottom w:val="none" w:sz="0" w:space="0" w:color="auto"/>
        <w:right w:val="none" w:sz="0" w:space="0" w:color="auto"/>
      </w:divBdr>
    </w:div>
    <w:div w:id="684751547">
      <w:bodyDiv w:val="1"/>
      <w:marLeft w:val="0"/>
      <w:marRight w:val="0"/>
      <w:marTop w:val="0"/>
      <w:marBottom w:val="0"/>
      <w:divBdr>
        <w:top w:val="none" w:sz="0" w:space="0" w:color="auto"/>
        <w:left w:val="none" w:sz="0" w:space="0" w:color="auto"/>
        <w:bottom w:val="none" w:sz="0" w:space="0" w:color="auto"/>
        <w:right w:val="none" w:sz="0" w:space="0" w:color="auto"/>
      </w:divBdr>
      <w:divsChild>
        <w:div w:id="293491245">
          <w:marLeft w:val="274"/>
          <w:marRight w:val="0"/>
          <w:marTop w:val="240"/>
          <w:marBottom w:val="0"/>
          <w:divBdr>
            <w:top w:val="none" w:sz="0" w:space="0" w:color="auto"/>
            <w:left w:val="none" w:sz="0" w:space="0" w:color="auto"/>
            <w:bottom w:val="none" w:sz="0" w:space="0" w:color="auto"/>
            <w:right w:val="none" w:sz="0" w:space="0" w:color="auto"/>
          </w:divBdr>
        </w:div>
      </w:divsChild>
    </w:div>
    <w:div w:id="685862971">
      <w:bodyDiv w:val="1"/>
      <w:marLeft w:val="0"/>
      <w:marRight w:val="0"/>
      <w:marTop w:val="0"/>
      <w:marBottom w:val="0"/>
      <w:divBdr>
        <w:top w:val="none" w:sz="0" w:space="0" w:color="auto"/>
        <w:left w:val="none" w:sz="0" w:space="0" w:color="auto"/>
        <w:bottom w:val="none" w:sz="0" w:space="0" w:color="auto"/>
        <w:right w:val="none" w:sz="0" w:space="0" w:color="auto"/>
      </w:divBdr>
      <w:divsChild>
        <w:div w:id="854807729">
          <w:marLeft w:val="878"/>
          <w:marRight w:val="0"/>
          <w:marTop w:val="96"/>
          <w:marBottom w:val="0"/>
          <w:divBdr>
            <w:top w:val="none" w:sz="0" w:space="0" w:color="auto"/>
            <w:left w:val="none" w:sz="0" w:space="0" w:color="auto"/>
            <w:bottom w:val="none" w:sz="0" w:space="0" w:color="auto"/>
            <w:right w:val="none" w:sz="0" w:space="0" w:color="auto"/>
          </w:divBdr>
        </w:div>
      </w:divsChild>
    </w:div>
    <w:div w:id="696809098">
      <w:bodyDiv w:val="1"/>
      <w:marLeft w:val="0"/>
      <w:marRight w:val="0"/>
      <w:marTop w:val="0"/>
      <w:marBottom w:val="0"/>
      <w:divBdr>
        <w:top w:val="none" w:sz="0" w:space="0" w:color="auto"/>
        <w:left w:val="none" w:sz="0" w:space="0" w:color="auto"/>
        <w:bottom w:val="none" w:sz="0" w:space="0" w:color="auto"/>
        <w:right w:val="none" w:sz="0" w:space="0" w:color="auto"/>
      </w:divBdr>
      <w:divsChild>
        <w:div w:id="38628259">
          <w:marLeft w:val="1080"/>
          <w:marRight w:val="0"/>
          <w:marTop w:val="0"/>
          <w:marBottom w:val="0"/>
          <w:divBdr>
            <w:top w:val="none" w:sz="0" w:space="0" w:color="auto"/>
            <w:left w:val="none" w:sz="0" w:space="0" w:color="auto"/>
            <w:bottom w:val="none" w:sz="0" w:space="0" w:color="auto"/>
            <w:right w:val="none" w:sz="0" w:space="0" w:color="auto"/>
          </w:divBdr>
        </w:div>
        <w:div w:id="2073308458">
          <w:marLeft w:val="1080"/>
          <w:marRight w:val="0"/>
          <w:marTop w:val="0"/>
          <w:marBottom w:val="0"/>
          <w:divBdr>
            <w:top w:val="none" w:sz="0" w:space="0" w:color="auto"/>
            <w:left w:val="none" w:sz="0" w:space="0" w:color="auto"/>
            <w:bottom w:val="none" w:sz="0" w:space="0" w:color="auto"/>
            <w:right w:val="none" w:sz="0" w:space="0" w:color="auto"/>
          </w:divBdr>
        </w:div>
      </w:divsChild>
    </w:div>
    <w:div w:id="703679856">
      <w:bodyDiv w:val="1"/>
      <w:marLeft w:val="0"/>
      <w:marRight w:val="0"/>
      <w:marTop w:val="0"/>
      <w:marBottom w:val="0"/>
      <w:divBdr>
        <w:top w:val="none" w:sz="0" w:space="0" w:color="auto"/>
        <w:left w:val="none" w:sz="0" w:space="0" w:color="auto"/>
        <w:bottom w:val="none" w:sz="0" w:space="0" w:color="auto"/>
        <w:right w:val="none" w:sz="0" w:space="0" w:color="auto"/>
      </w:divBdr>
      <w:divsChild>
        <w:div w:id="1167597147">
          <w:marLeft w:val="806"/>
          <w:marRight w:val="0"/>
          <w:marTop w:val="0"/>
          <w:marBottom w:val="0"/>
          <w:divBdr>
            <w:top w:val="none" w:sz="0" w:space="0" w:color="auto"/>
            <w:left w:val="none" w:sz="0" w:space="0" w:color="auto"/>
            <w:bottom w:val="none" w:sz="0" w:space="0" w:color="auto"/>
            <w:right w:val="none" w:sz="0" w:space="0" w:color="auto"/>
          </w:divBdr>
        </w:div>
      </w:divsChild>
    </w:div>
    <w:div w:id="712969903">
      <w:bodyDiv w:val="1"/>
      <w:marLeft w:val="0"/>
      <w:marRight w:val="0"/>
      <w:marTop w:val="0"/>
      <w:marBottom w:val="0"/>
      <w:divBdr>
        <w:top w:val="none" w:sz="0" w:space="0" w:color="auto"/>
        <w:left w:val="none" w:sz="0" w:space="0" w:color="auto"/>
        <w:bottom w:val="none" w:sz="0" w:space="0" w:color="auto"/>
        <w:right w:val="none" w:sz="0" w:space="0" w:color="auto"/>
      </w:divBdr>
      <w:divsChild>
        <w:div w:id="197814731">
          <w:marLeft w:val="806"/>
          <w:marRight w:val="0"/>
          <w:marTop w:val="0"/>
          <w:marBottom w:val="0"/>
          <w:divBdr>
            <w:top w:val="none" w:sz="0" w:space="0" w:color="auto"/>
            <w:left w:val="none" w:sz="0" w:space="0" w:color="auto"/>
            <w:bottom w:val="none" w:sz="0" w:space="0" w:color="auto"/>
            <w:right w:val="none" w:sz="0" w:space="0" w:color="auto"/>
          </w:divBdr>
        </w:div>
        <w:div w:id="569313869">
          <w:marLeft w:val="806"/>
          <w:marRight w:val="0"/>
          <w:marTop w:val="0"/>
          <w:marBottom w:val="0"/>
          <w:divBdr>
            <w:top w:val="none" w:sz="0" w:space="0" w:color="auto"/>
            <w:left w:val="none" w:sz="0" w:space="0" w:color="auto"/>
            <w:bottom w:val="none" w:sz="0" w:space="0" w:color="auto"/>
            <w:right w:val="none" w:sz="0" w:space="0" w:color="auto"/>
          </w:divBdr>
        </w:div>
        <w:div w:id="725377366">
          <w:marLeft w:val="806"/>
          <w:marRight w:val="0"/>
          <w:marTop w:val="0"/>
          <w:marBottom w:val="0"/>
          <w:divBdr>
            <w:top w:val="none" w:sz="0" w:space="0" w:color="auto"/>
            <w:left w:val="none" w:sz="0" w:space="0" w:color="auto"/>
            <w:bottom w:val="none" w:sz="0" w:space="0" w:color="auto"/>
            <w:right w:val="none" w:sz="0" w:space="0" w:color="auto"/>
          </w:divBdr>
        </w:div>
        <w:div w:id="960914847">
          <w:marLeft w:val="806"/>
          <w:marRight w:val="0"/>
          <w:marTop w:val="0"/>
          <w:marBottom w:val="0"/>
          <w:divBdr>
            <w:top w:val="none" w:sz="0" w:space="0" w:color="auto"/>
            <w:left w:val="none" w:sz="0" w:space="0" w:color="auto"/>
            <w:bottom w:val="none" w:sz="0" w:space="0" w:color="auto"/>
            <w:right w:val="none" w:sz="0" w:space="0" w:color="auto"/>
          </w:divBdr>
        </w:div>
        <w:div w:id="1377967388">
          <w:marLeft w:val="533"/>
          <w:marRight w:val="0"/>
          <w:marTop w:val="0"/>
          <w:marBottom w:val="0"/>
          <w:divBdr>
            <w:top w:val="none" w:sz="0" w:space="0" w:color="auto"/>
            <w:left w:val="none" w:sz="0" w:space="0" w:color="auto"/>
            <w:bottom w:val="none" w:sz="0" w:space="0" w:color="auto"/>
            <w:right w:val="none" w:sz="0" w:space="0" w:color="auto"/>
          </w:divBdr>
        </w:div>
        <w:div w:id="2023848780">
          <w:marLeft w:val="533"/>
          <w:marRight w:val="0"/>
          <w:marTop w:val="0"/>
          <w:marBottom w:val="0"/>
          <w:divBdr>
            <w:top w:val="none" w:sz="0" w:space="0" w:color="auto"/>
            <w:left w:val="none" w:sz="0" w:space="0" w:color="auto"/>
            <w:bottom w:val="none" w:sz="0" w:space="0" w:color="auto"/>
            <w:right w:val="none" w:sz="0" w:space="0" w:color="auto"/>
          </w:divBdr>
        </w:div>
      </w:divsChild>
    </w:div>
    <w:div w:id="725034062">
      <w:bodyDiv w:val="1"/>
      <w:marLeft w:val="0"/>
      <w:marRight w:val="0"/>
      <w:marTop w:val="0"/>
      <w:marBottom w:val="0"/>
      <w:divBdr>
        <w:top w:val="none" w:sz="0" w:space="0" w:color="auto"/>
        <w:left w:val="none" w:sz="0" w:space="0" w:color="auto"/>
        <w:bottom w:val="none" w:sz="0" w:space="0" w:color="auto"/>
        <w:right w:val="none" w:sz="0" w:space="0" w:color="auto"/>
      </w:divBdr>
      <w:divsChild>
        <w:div w:id="451633537">
          <w:marLeft w:val="0"/>
          <w:marRight w:val="0"/>
          <w:marTop w:val="0"/>
          <w:marBottom w:val="0"/>
          <w:divBdr>
            <w:top w:val="none" w:sz="0" w:space="0" w:color="auto"/>
            <w:left w:val="none" w:sz="0" w:space="0" w:color="auto"/>
            <w:bottom w:val="none" w:sz="0" w:space="0" w:color="auto"/>
            <w:right w:val="none" w:sz="0" w:space="0" w:color="auto"/>
          </w:divBdr>
          <w:divsChild>
            <w:div w:id="21478160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87235252">
                  <w:marLeft w:val="0"/>
                  <w:marRight w:val="0"/>
                  <w:marTop w:val="0"/>
                  <w:marBottom w:val="0"/>
                  <w:divBdr>
                    <w:top w:val="none" w:sz="0" w:space="0" w:color="auto"/>
                    <w:left w:val="none" w:sz="0" w:space="0" w:color="auto"/>
                    <w:bottom w:val="none" w:sz="0" w:space="0" w:color="auto"/>
                    <w:right w:val="none" w:sz="0" w:space="0" w:color="auto"/>
                  </w:divBdr>
                  <w:divsChild>
                    <w:div w:id="554582360">
                      <w:marLeft w:val="0"/>
                      <w:marRight w:val="0"/>
                      <w:marTop w:val="0"/>
                      <w:marBottom w:val="0"/>
                      <w:divBdr>
                        <w:top w:val="none" w:sz="0" w:space="0" w:color="auto"/>
                        <w:left w:val="none" w:sz="0" w:space="0" w:color="auto"/>
                        <w:bottom w:val="none" w:sz="0" w:space="0" w:color="auto"/>
                        <w:right w:val="none" w:sz="0" w:space="0" w:color="auto"/>
                      </w:divBdr>
                      <w:divsChild>
                        <w:div w:id="1058822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604463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04751149">
                  <w:marLeft w:val="0"/>
                  <w:marRight w:val="0"/>
                  <w:marTop w:val="0"/>
                  <w:marBottom w:val="0"/>
                  <w:divBdr>
                    <w:top w:val="none" w:sz="0" w:space="0" w:color="auto"/>
                    <w:left w:val="none" w:sz="0" w:space="0" w:color="auto"/>
                    <w:bottom w:val="none" w:sz="0" w:space="0" w:color="auto"/>
                    <w:right w:val="none" w:sz="0" w:space="0" w:color="auto"/>
                  </w:divBdr>
                  <w:divsChild>
                    <w:div w:id="939678782">
                      <w:marLeft w:val="0"/>
                      <w:marRight w:val="0"/>
                      <w:marTop w:val="0"/>
                      <w:marBottom w:val="0"/>
                      <w:divBdr>
                        <w:top w:val="none" w:sz="0" w:space="0" w:color="auto"/>
                        <w:left w:val="none" w:sz="0" w:space="0" w:color="auto"/>
                        <w:bottom w:val="none" w:sz="0" w:space="0" w:color="auto"/>
                        <w:right w:val="none" w:sz="0" w:space="0" w:color="auto"/>
                      </w:divBdr>
                      <w:divsChild>
                        <w:div w:id="1866552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58816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96851658">
                  <w:marLeft w:val="0"/>
                  <w:marRight w:val="0"/>
                  <w:marTop w:val="0"/>
                  <w:marBottom w:val="0"/>
                  <w:divBdr>
                    <w:top w:val="none" w:sz="0" w:space="0" w:color="auto"/>
                    <w:left w:val="none" w:sz="0" w:space="0" w:color="auto"/>
                    <w:bottom w:val="none" w:sz="0" w:space="0" w:color="auto"/>
                    <w:right w:val="none" w:sz="0" w:space="0" w:color="auto"/>
                  </w:divBdr>
                  <w:divsChild>
                    <w:div w:id="243537571">
                      <w:marLeft w:val="0"/>
                      <w:marRight w:val="0"/>
                      <w:marTop w:val="0"/>
                      <w:marBottom w:val="0"/>
                      <w:divBdr>
                        <w:top w:val="none" w:sz="0" w:space="0" w:color="auto"/>
                        <w:left w:val="none" w:sz="0" w:space="0" w:color="auto"/>
                        <w:bottom w:val="none" w:sz="0" w:space="0" w:color="auto"/>
                        <w:right w:val="none" w:sz="0" w:space="0" w:color="auto"/>
                      </w:divBdr>
                      <w:divsChild>
                        <w:div w:id="1697073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55174701">
      <w:bodyDiv w:val="1"/>
      <w:marLeft w:val="0"/>
      <w:marRight w:val="0"/>
      <w:marTop w:val="0"/>
      <w:marBottom w:val="0"/>
      <w:divBdr>
        <w:top w:val="none" w:sz="0" w:space="0" w:color="auto"/>
        <w:left w:val="none" w:sz="0" w:space="0" w:color="auto"/>
        <w:bottom w:val="none" w:sz="0" w:space="0" w:color="auto"/>
        <w:right w:val="none" w:sz="0" w:space="0" w:color="auto"/>
      </w:divBdr>
    </w:div>
    <w:div w:id="784466863">
      <w:bodyDiv w:val="1"/>
      <w:marLeft w:val="0"/>
      <w:marRight w:val="0"/>
      <w:marTop w:val="0"/>
      <w:marBottom w:val="0"/>
      <w:divBdr>
        <w:top w:val="none" w:sz="0" w:space="0" w:color="auto"/>
        <w:left w:val="none" w:sz="0" w:space="0" w:color="auto"/>
        <w:bottom w:val="none" w:sz="0" w:space="0" w:color="auto"/>
        <w:right w:val="none" w:sz="0" w:space="0" w:color="auto"/>
      </w:divBdr>
    </w:div>
    <w:div w:id="788625202">
      <w:bodyDiv w:val="1"/>
      <w:marLeft w:val="0"/>
      <w:marRight w:val="0"/>
      <w:marTop w:val="0"/>
      <w:marBottom w:val="0"/>
      <w:divBdr>
        <w:top w:val="none" w:sz="0" w:space="0" w:color="auto"/>
        <w:left w:val="none" w:sz="0" w:space="0" w:color="auto"/>
        <w:bottom w:val="none" w:sz="0" w:space="0" w:color="auto"/>
        <w:right w:val="none" w:sz="0" w:space="0" w:color="auto"/>
      </w:divBdr>
      <w:divsChild>
        <w:div w:id="1548639433">
          <w:marLeft w:val="274"/>
          <w:marRight w:val="0"/>
          <w:marTop w:val="240"/>
          <w:marBottom w:val="0"/>
          <w:divBdr>
            <w:top w:val="none" w:sz="0" w:space="0" w:color="auto"/>
            <w:left w:val="none" w:sz="0" w:space="0" w:color="auto"/>
            <w:bottom w:val="none" w:sz="0" w:space="0" w:color="auto"/>
            <w:right w:val="none" w:sz="0" w:space="0" w:color="auto"/>
          </w:divBdr>
        </w:div>
      </w:divsChild>
    </w:div>
    <w:div w:id="810363951">
      <w:bodyDiv w:val="1"/>
      <w:marLeft w:val="0"/>
      <w:marRight w:val="0"/>
      <w:marTop w:val="0"/>
      <w:marBottom w:val="0"/>
      <w:divBdr>
        <w:top w:val="none" w:sz="0" w:space="0" w:color="auto"/>
        <w:left w:val="none" w:sz="0" w:space="0" w:color="auto"/>
        <w:bottom w:val="none" w:sz="0" w:space="0" w:color="auto"/>
        <w:right w:val="none" w:sz="0" w:space="0" w:color="auto"/>
      </w:divBdr>
    </w:div>
    <w:div w:id="828136197">
      <w:bodyDiv w:val="1"/>
      <w:marLeft w:val="0"/>
      <w:marRight w:val="0"/>
      <w:marTop w:val="0"/>
      <w:marBottom w:val="0"/>
      <w:divBdr>
        <w:top w:val="none" w:sz="0" w:space="0" w:color="auto"/>
        <w:left w:val="none" w:sz="0" w:space="0" w:color="auto"/>
        <w:bottom w:val="none" w:sz="0" w:space="0" w:color="auto"/>
        <w:right w:val="none" w:sz="0" w:space="0" w:color="auto"/>
      </w:divBdr>
    </w:div>
    <w:div w:id="873343110">
      <w:bodyDiv w:val="1"/>
      <w:marLeft w:val="0"/>
      <w:marRight w:val="0"/>
      <w:marTop w:val="0"/>
      <w:marBottom w:val="0"/>
      <w:divBdr>
        <w:top w:val="none" w:sz="0" w:space="0" w:color="auto"/>
        <w:left w:val="none" w:sz="0" w:space="0" w:color="auto"/>
        <w:bottom w:val="none" w:sz="0" w:space="0" w:color="auto"/>
        <w:right w:val="none" w:sz="0" w:space="0" w:color="auto"/>
      </w:divBdr>
      <w:divsChild>
        <w:div w:id="649099797">
          <w:marLeft w:val="806"/>
          <w:marRight w:val="0"/>
          <w:marTop w:val="0"/>
          <w:marBottom w:val="0"/>
          <w:divBdr>
            <w:top w:val="none" w:sz="0" w:space="0" w:color="auto"/>
            <w:left w:val="none" w:sz="0" w:space="0" w:color="auto"/>
            <w:bottom w:val="none" w:sz="0" w:space="0" w:color="auto"/>
            <w:right w:val="none" w:sz="0" w:space="0" w:color="auto"/>
          </w:divBdr>
        </w:div>
      </w:divsChild>
    </w:div>
    <w:div w:id="874391204">
      <w:bodyDiv w:val="1"/>
      <w:marLeft w:val="0"/>
      <w:marRight w:val="0"/>
      <w:marTop w:val="0"/>
      <w:marBottom w:val="0"/>
      <w:divBdr>
        <w:top w:val="none" w:sz="0" w:space="0" w:color="auto"/>
        <w:left w:val="none" w:sz="0" w:space="0" w:color="auto"/>
        <w:bottom w:val="none" w:sz="0" w:space="0" w:color="auto"/>
        <w:right w:val="none" w:sz="0" w:space="0" w:color="auto"/>
      </w:divBdr>
    </w:div>
    <w:div w:id="883559326">
      <w:bodyDiv w:val="1"/>
      <w:marLeft w:val="0"/>
      <w:marRight w:val="0"/>
      <w:marTop w:val="0"/>
      <w:marBottom w:val="0"/>
      <w:divBdr>
        <w:top w:val="none" w:sz="0" w:space="0" w:color="auto"/>
        <w:left w:val="none" w:sz="0" w:space="0" w:color="auto"/>
        <w:bottom w:val="none" w:sz="0" w:space="0" w:color="auto"/>
        <w:right w:val="none" w:sz="0" w:space="0" w:color="auto"/>
      </w:divBdr>
    </w:div>
    <w:div w:id="88942143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912471766">
      <w:bodyDiv w:val="1"/>
      <w:marLeft w:val="0"/>
      <w:marRight w:val="0"/>
      <w:marTop w:val="0"/>
      <w:marBottom w:val="0"/>
      <w:divBdr>
        <w:top w:val="none" w:sz="0" w:space="0" w:color="auto"/>
        <w:left w:val="none" w:sz="0" w:space="0" w:color="auto"/>
        <w:bottom w:val="none" w:sz="0" w:space="0" w:color="auto"/>
        <w:right w:val="none" w:sz="0" w:space="0" w:color="auto"/>
      </w:divBdr>
      <w:divsChild>
        <w:div w:id="497693114">
          <w:marLeft w:val="806"/>
          <w:marRight w:val="0"/>
          <w:marTop w:val="0"/>
          <w:marBottom w:val="0"/>
          <w:divBdr>
            <w:top w:val="none" w:sz="0" w:space="0" w:color="auto"/>
            <w:left w:val="none" w:sz="0" w:space="0" w:color="auto"/>
            <w:bottom w:val="none" w:sz="0" w:space="0" w:color="auto"/>
            <w:right w:val="none" w:sz="0" w:space="0" w:color="auto"/>
          </w:divBdr>
        </w:div>
        <w:div w:id="973096577">
          <w:marLeft w:val="806"/>
          <w:marRight w:val="0"/>
          <w:marTop w:val="0"/>
          <w:marBottom w:val="0"/>
          <w:divBdr>
            <w:top w:val="none" w:sz="0" w:space="0" w:color="auto"/>
            <w:left w:val="none" w:sz="0" w:space="0" w:color="auto"/>
            <w:bottom w:val="none" w:sz="0" w:space="0" w:color="auto"/>
            <w:right w:val="none" w:sz="0" w:space="0" w:color="auto"/>
          </w:divBdr>
        </w:div>
      </w:divsChild>
    </w:div>
    <w:div w:id="982003942">
      <w:bodyDiv w:val="1"/>
      <w:marLeft w:val="0"/>
      <w:marRight w:val="0"/>
      <w:marTop w:val="0"/>
      <w:marBottom w:val="0"/>
      <w:divBdr>
        <w:top w:val="none" w:sz="0" w:space="0" w:color="auto"/>
        <w:left w:val="none" w:sz="0" w:space="0" w:color="auto"/>
        <w:bottom w:val="none" w:sz="0" w:space="0" w:color="auto"/>
        <w:right w:val="none" w:sz="0" w:space="0" w:color="auto"/>
      </w:divBdr>
      <w:divsChild>
        <w:div w:id="246571870">
          <w:marLeft w:val="533"/>
          <w:marRight w:val="0"/>
          <w:marTop w:val="60"/>
          <w:marBottom w:val="0"/>
          <w:divBdr>
            <w:top w:val="none" w:sz="0" w:space="0" w:color="auto"/>
            <w:left w:val="none" w:sz="0" w:space="0" w:color="auto"/>
            <w:bottom w:val="none" w:sz="0" w:space="0" w:color="auto"/>
            <w:right w:val="none" w:sz="0" w:space="0" w:color="auto"/>
          </w:divBdr>
        </w:div>
      </w:divsChild>
    </w:div>
    <w:div w:id="992106955">
      <w:bodyDiv w:val="1"/>
      <w:marLeft w:val="0"/>
      <w:marRight w:val="0"/>
      <w:marTop w:val="0"/>
      <w:marBottom w:val="0"/>
      <w:divBdr>
        <w:top w:val="none" w:sz="0" w:space="0" w:color="auto"/>
        <w:left w:val="none" w:sz="0" w:space="0" w:color="auto"/>
        <w:bottom w:val="none" w:sz="0" w:space="0" w:color="auto"/>
        <w:right w:val="none" w:sz="0" w:space="0" w:color="auto"/>
      </w:divBdr>
    </w:div>
    <w:div w:id="998771029">
      <w:bodyDiv w:val="1"/>
      <w:marLeft w:val="0"/>
      <w:marRight w:val="0"/>
      <w:marTop w:val="0"/>
      <w:marBottom w:val="0"/>
      <w:divBdr>
        <w:top w:val="none" w:sz="0" w:space="0" w:color="auto"/>
        <w:left w:val="none" w:sz="0" w:space="0" w:color="auto"/>
        <w:bottom w:val="none" w:sz="0" w:space="0" w:color="auto"/>
        <w:right w:val="none" w:sz="0" w:space="0" w:color="auto"/>
      </w:divBdr>
    </w:div>
    <w:div w:id="1005400651">
      <w:bodyDiv w:val="1"/>
      <w:marLeft w:val="0"/>
      <w:marRight w:val="0"/>
      <w:marTop w:val="0"/>
      <w:marBottom w:val="0"/>
      <w:divBdr>
        <w:top w:val="none" w:sz="0" w:space="0" w:color="auto"/>
        <w:left w:val="none" w:sz="0" w:space="0" w:color="auto"/>
        <w:bottom w:val="none" w:sz="0" w:space="0" w:color="auto"/>
        <w:right w:val="none" w:sz="0" w:space="0" w:color="auto"/>
      </w:divBdr>
    </w:div>
    <w:div w:id="1016033947">
      <w:bodyDiv w:val="1"/>
      <w:marLeft w:val="0"/>
      <w:marRight w:val="0"/>
      <w:marTop w:val="0"/>
      <w:marBottom w:val="0"/>
      <w:divBdr>
        <w:top w:val="none" w:sz="0" w:space="0" w:color="auto"/>
        <w:left w:val="none" w:sz="0" w:space="0" w:color="auto"/>
        <w:bottom w:val="none" w:sz="0" w:space="0" w:color="auto"/>
        <w:right w:val="none" w:sz="0" w:space="0" w:color="auto"/>
      </w:divBdr>
      <w:divsChild>
        <w:div w:id="804396813">
          <w:marLeft w:val="1080"/>
          <w:marRight w:val="0"/>
          <w:marTop w:val="0"/>
          <w:marBottom w:val="0"/>
          <w:divBdr>
            <w:top w:val="none" w:sz="0" w:space="0" w:color="auto"/>
            <w:left w:val="none" w:sz="0" w:space="0" w:color="auto"/>
            <w:bottom w:val="none" w:sz="0" w:space="0" w:color="auto"/>
            <w:right w:val="none" w:sz="0" w:space="0" w:color="auto"/>
          </w:divBdr>
        </w:div>
      </w:divsChild>
    </w:div>
    <w:div w:id="1018849453">
      <w:bodyDiv w:val="1"/>
      <w:marLeft w:val="0"/>
      <w:marRight w:val="0"/>
      <w:marTop w:val="0"/>
      <w:marBottom w:val="0"/>
      <w:divBdr>
        <w:top w:val="none" w:sz="0" w:space="0" w:color="auto"/>
        <w:left w:val="none" w:sz="0" w:space="0" w:color="auto"/>
        <w:bottom w:val="none" w:sz="0" w:space="0" w:color="auto"/>
        <w:right w:val="none" w:sz="0" w:space="0" w:color="auto"/>
      </w:divBdr>
    </w:div>
    <w:div w:id="1021318913">
      <w:bodyDiv w:val="1"/>
      <w:marLeft w:val="0"/>
      <w:marRight w:val="0"/>
      <w:marTop w:val="0"/>
      <w:marBottom w:val="0"/>
      <w:divBdr>
        <w:top w:val="none" w:sz="0" w:space="0" w:color="auto"/>
        <w:left w:val="none" w:sz="0" w:space="0" w:color="auto"/>
        <w:bottom w:val="none" w:sz="0" w:space="0" w:color="auto"/>
        <w:right w:val="none" w:sz="0" w:space="0" w:color="auto"/>
      </w:divBdr>
      <w:divsChild>
        <w:div w:id="71583761">
          <w:marLeft w:val="446"/>
          <w:marRight w:val="0"/>
          <w:marTop w:val="0"/>
          <w:marBottom w:val="0"/>
          <w:divBdr>
            <w:top w:val="none" w:sz="0" w:space="0" w:color="auto"/>
            <w:left w:val="none" w:sz="0" w:space="0" w:color="auto"/>
            <w:bottom w:val="none" w:sz="0" w:space="0" w:color="auto"/>
            <w:right w:val="none" w:sz="0" w:space="0" w:color="auto"/>
          </w:divBdr>
        </w:div>
        <w:div w:id="142701728">
          <w:marLeft w:val="446"/>
          <w:marRight w:val="0"/>
          <w:marTop w:val="0"/>
          <w:marBottom w:val="0"/>
          <w:divBdr>
            <w:top w:val="none" w:sz="0" w:space="0" w:color="auto"/>
            <w:left w:val="none" w:sz="0" w:space="0" w:color="auto"/>
            <w:bottom w:val="none" w:sz="0" w:space="0" w:color="auto"/>
            <w:right w:val="none" w:sz="0" w:space="0" w:color="auto"/>
          </w:divBdr>
        </w:div>
        <w:div w:id="1011179904">
          <w:marLeft w:val="446"/>
          <w:marRight w:val="0"/>
          <w:marTop w:val="0"/>
          <w:marBottom w:val="0"/>
          <w:divBdr>
            <w:top w:val="none" w:sz="0" w:space="0" w:color="auto"/>
            <w:left w:val="none" w:sz="0" w:space="0" w:color="auto"/>
            <w:bottom w:val="none" w:sz="0" w:space="0" w:color="auto"/>
            <w:right w:val="none" w:sz="0" w:space="0" w:color="auto"/>
          </w:divBdr>
        </w:div>
        <w:div w:id="2020691407">
          <w:marLeft w:val="446"/>
          <w:marRight w:val="0"/>
          <w:marTop w:val="0"/>
          <w:marBottom w:val="0"/>
          <w:divBdr>
            <w:top w:val="none" w:sz="0" w:space="0" w:color="auto"/>
            <w:left w:val="none" w:sz="0" w:space="0" w:color="auto"/>
            <w:bottom w:val="none" w:sz="0" w:space="0" w:color="auto"/>
            <w:right w:val="none" w:sz="0" w:space="0" w:color="auto"/>
          </w:divBdr>
        </w:div>
        <w:div w:id="2121341447">
          <w:marLeft w:val="446"/>
          <w:marRight w:val="0"/>
          <w:marTop w:val="0"/>
          <w:marBottom w:val="0"/>
          <w:divBdr>
            <w:top w:val="none" w:sz="0" w:space="0" w:color="auto"/>
            <w:left w:val="none" w:sz="0" w:space="0" w:color="auto"/>
            <w:bottom w:val="none" w:sz="0" w:space="0" w:color="auto"/>
            <w:right w:val="none" w:sz="0" w:space="0" w:color="auto"/>
          </w:divBdr>
        </w:div>
      </w:divsChild>
    </w:div>
    <w:div w:id="1028261390">
      <w:bodyDiv w:val="1"/>
      <w:marLeft w:val="0"/>
      <w:marRight w:val="0"/>
      <w:marTop w:val="0"/>
      <w:marBottom w:val="0"/>
      <w:divBdr>
        <w:top w:val="none" w:sz="0" w:space="0" w:color="auto"/>
        <w:left w:val="none" w:sz="0" w:space="0" w:color="auto"/>
        <w:bottom w:val="none" w:sz="0" w:space="0" w:color="auto"/>
        <w:right w:val="none" w:sz="0" w:space="0" w:color="auto"/>
      </w:divBdr>
      <w:divsChild>
        <w:div w:id="405999048">
          <w:marLeft w:val="274"/>
          <w:marRight w:val="0"/>
          <w:marTop w:val="240"/>
          <w:marBottom w:val="0"/>
          <w:divBdr>
            <w:top w:val="none" w:sz="0" w:space="0" w:color="auto"/>
            <w:left w:val="none" w:sz="0" w:space="0" w:color="auto"/>
            <w:bottom w:val="none" w:sz="0" w:space="0" w:color="auto"/>
            <w:right w:val="none" w:sz="0" w:space="0" w:color="auto"/>
          </w:divBdr>
        </w:div>
        <w:div w:id="1692535646">
          <w:marLeft w:val="274"/>
          <w:marRight w:val="0"/>
          <w:marTop w:val="240"/>
          <w:marBottom w:val="0"/>
          <w:divBdr>
            <w:top w:val="none" w:sz="0" w:space="0" w:color="auto"/>
            <w:left w:val="none" w:sz="0" w:space="0" w:color="auto"/>
            <w:bottom w:val="none" w:sz="0" w:space="0" w:color="auto"/>
            <w:right w:val="none" w:sz="0" w:space="0" w:color="auto"/>
          </w:divBdr>
        </w:div>
      </w:divsChild>
    </w:div>
    <w:div w:id="1056397019">
      <w:bodyDiv w:val="1"/>
      <w:marLeft w:val="0"/>
      <w:marRight w:val="0"/>
      <w:marTop w:val="0"/>
      <w:marBottom w:val="0"/>
      <w:divBdr>
        <w:top w:val="none" w:sz="0" w:space="0" w:color="auto"/>
        <w:left w:val="none" w:sz="0" w:space="0" w:color="auto"/>
        <w:bottom w:val="none" w:sz="0" w:space="0" w:color="auto"/>
        <w:right w:val="none" w:sz="0" w:space="0" w:color="auto"/>
      </w:divBdr>
      <w:divsChild>
        <w:div w:id="1219902410">
          <w:marLeft w:val="1094"/>
          <w:marRight w:val="0"/>
          <w:marTop w:val="0"/>
          <w:marBottom w:val="0"/>
          <w:divBdr>
            <w:top w:val="none" w:sz="0" w:space="0" w:color="auto"/>
            <w:left w:val="none" w:sz="0" w:space="0" w:color="auto"/>
            <w:bottom w:val="none" w:sz="0" w:space="0" w:color="auto"/>
            <w:right w:val="none" w:sz="0" w:space="0" w:color="auto"/>
          </w:divBdr>
        </w:div>
      </w:divsChild>
    </w:div>
    <w:div w:id="1063523441">
      <w:bodyDiv w:val="1"/>
      <w:marLeft w:val="0"/>
      <w:marRight w:val="0"/>
      <w:marTop w:val="0"/>
      <w:marBottom w:val="0"/>
      <w:divBdr>
        <w:top w:val="none" w:sz="0" w:space="0" w:color="auto"/>
        <w:left w:val="none" w:sz="0" w:space="0" w:color="auto"/>
        <w:bottom w:val="none" w:sz="0" w:space="0" w:color="auto"/>
        <w:right w:val="none" w:sz="0" w:space="0" w:color="auto"/>
      </w:divBdr>
    </w:div>
    <w:div w:id="1064067649">
      <w:bodyDiv w:val="1"/>
      <w:marLeft w:val="0"/>
      <w:marRight w:val="0"/>
      <w:marTop w:val="0"/>
      <w:marBottom w:val="0"/>
      <w:divBdr>
        <w:top w:val="none" w:sz="0" w:space="0" w:color="auto"/>
        <w:left w:val="none" w:sz="0" w:space="0" w:color="auto"/>
        <w:bottom w:val="none" w:sz="0" w:space="0" w:color="auto"/>
        <w:right w:val="none" w:sz="0" w:space="0" w:color="auto"/>
      </w:divBdr>
      <w:divsChild>
        <w:div w:id="561065405">
          <w:marLeft w:val="360"/>
          <w:marRight w:val="0"/>
          <w:marTop w:val="0"/>
          <w:marBottom w:val="0"/>
          <w:divBdr>
            <w:top w:val="none" w:sz="0" w:space="0" w:color="auto"/>
            <w:left w:val="none" w:sz="0" w:space="0" w:color="auto"/>
            <w:bottom w:val="none" w:sz="0" w:space="0" w:color="auto"/>
            <w:right w:val="none" w:sz="0" w:space="0" w:color="auto"/>
          </w:divBdr>
        </w:div>
        <w:div w:id="1137841876">
          <w:marLeft w:val="1080"/>
          <w:marRight w:val="0"/>
          <w:marTop w:val="0"/>
          <w:marBottom w:val="0"/>
          <w:divBdr>
            <w:top w:val="none" w:sz="0" w:space="0" w:color="auto"/>
            <w:left w:val="none" w:sz="0" w:space="0" w:color="auto"/>
            <w:bottom w:val="none" w:sz="0" w:space="0" w:color="auto"/>
            <w:right w:val="none" w:sz="0" w:space="0" w:color="auto"/>
          </w:divBdr>
        </w:div>
        <w:div w:id="1833638369">
          <w:marLeft w:val="360"/>
          <w:marRight w:val="0"/>
          <w:marTop w:val="0"/>
          <w:marBottom w:val="0"/>
          <w:divBdr>
            <w:top w:val="none" w:sz="0" w:space="0" w:color="auto"/>
            <w:left w:val="none" w:sz="0" w:space="0" w:color="auto"/>
            <w:bottom w:val="none" w:sz="0" w:space="0" w:color="auto"/>
            <w:right w:val="none" w:sz="0" w:space="0" w:color="auto"/>
          </w:divBdr>
        </w:div>
        <w:div w:id="1932617381">
          <w:marLeft w:val="1080"/>
          <w:marRight w:val="0"/>
          <w:marTop w:val="0"/>
          <w:marBottom w:val="0"/>
          <w:divBdr>
            <w:top w:val="none" w:sz="0" w:space="0" w:color="auto"/>
            <w:left w:val="none" w:sz="0" w:space="0" w:color="auto"/>
            <w:bottom w:val="none" w:sz="0" w:space="0" w:color="auto"/>
            <w:right w:val="none" w:sz="0" w:space="0" w:color="auto"/>
          </w:divBdr>
        </w:div>
      </w:divsChild>
    </w:div>
    <w:div w:id="1098064316">
      <w:bodyDiv w:val="1"/>
      <w:marLeft w:val="0"/>
      <w:marRight w:val="0"/>
      <w:marTop w:val="0"/>
      <w:marBottom w:val="0"/>
      <w:divBdr>
        <w:top w:val="none" w:sz="0" w:space="0" w:color="auto"/>
        <w:left w:val="none" w:sz="0" w:space="0" w:color="auto"/>
        <w:bottom w:val="none" w:sz="0" w:space="0" w:color="auto"/>
        <w:right w:val="none" w:sz="0" w:space="0" w:color="auto"/>
      </w:divBdr>
      <w:divsChild>
        <w:div w:id="48119924">
          <w:marLeft w:val="0"/>
          <w:marRight w:val="0"/>
          <w:marTop w:val="0"/>
          <w:marBottom w:val="0"/>
          <w:divBdr>
            <w:top w:val="none" w:sz="0" w:space="0" w:color="auto"/>
            <w:left w:val="none" w:sz="0" w:space="0" w:color="auto"/>
            <w:bottom w:val="none" w:sz="0" w:space="0" w:color="auto"/>
            <w:right w:val="none" w:sz="0" w:space="0" w:color="auto"/>
          </w:divBdr>
        </w:div>
        <w:div w:id="199825794">
          <w:marLeft w:val="0"/>
          <w:marRight w:val="0"/>
          <w:marTop w:val="0"/>
          <w:marBottom w:val="0"/>
          <w:divBdr>
            <w:top w:val="none" w:sz="0" w:space="0" w:color="auto"/>
            <w:left w:val="none" w:sz="0" w:space="0" w:color="auto"/>
            <w:bottom w:val="none" w:sz="0" w:space="0" w:color="auto"/>
            <w:right w:val="none" w:sz="0" w:space="0" w:color="auto"/>
          </w:divBdr>
          <w:divsChild>
            <w:div w:id="1517884371">
              <w:marLeft w:val="0"/>
              <w:marRight w:val="0"/>
              <w:marTop w:val="0"/>
              <w:marBottom w:val="0"/>
              <w:divBdr>
                <w:top w:val="none" w:sz="0" w:space="0" w:color="auto"/>
                <w:left w:val="none" w:sz="0" w:space="0" w:color="auto"/>
                <w:bottom w:val="none" w:sz="0" w:space="0" w:color="auto"/>
                <w:right w:val="none" w:sz="0" w:space="0" w:color="auto"/>
              </w:divBdr>
            </w:div>
          </w:divsChild>
        </w:div>
        <w:div w:id="259223715">
          <w:marLeft w:val="0"/>
          <w:marRight w:val="0"/>
          <w:marTop w:val="0"/>
          <w:marBottom w:val="0"/>
          <w:divBdr>
            <w:top w:val="none" w:sz="0" w:space="0" w:color="auto"/>
            <w:left w:val="none" w:sz="0" w:space="0" w:color="auto"/>
            <w:bottom w:val="none" w:sz="0" w:space="0" w:color="auto"/>
            <w:right w:val="none" w:sz="0" w:space="0" w:color="auto"/>
          </w:divBdr>
        </w:div>
        <w:div w:id="320744614">
          <w:marLeft w:val="0"/>
          <w:marRight w:val="0"/>
          <w:marTop w:val="0"/>
          <w:marBottom w:val="0"/>
          <w:divBdr>
            <w:top w:val="none" w:sz="0" w:space="0" w:color="auto"/>
            <w:left w:val="none" w:sz="0" w:space="0" w:color="auto"/>
            <w:bottom w:val="none" w:sz="0" w:space="0" w:color="auto"/>
            <w:right w:val="none" w:sz="0" w:space="0" w:color="auto"/>
          </w:divBdr>
        </w:div>
        <w:div w:id="345985510">
          <w:marLeft w:val="0"/>
          <w:marRight w:val="0"/>
          <w:marTop w:val="0"/>
          <w:marBottom w:val="0"/>
          <w:divBdr>
            <w:top w:val="none" w:sz="0" w:space="0" w:color="auto"/>
            <w:left w:val="none" w:sz="0" w:space="0" w:color="auto"/>
            <w:bottom w:val="none" w:sz="0" w:space="0" w:color="auto"/>
            <w:right w:val="none" w:sz="0" w:space="0" w:color="auto"/>
          </w:divBdr>
        </w:div>
        <w:div w:id="514999201">
          <w:marLeft w:val="0"/>
          <w:marRight w:val="0"/>
          <w:marTop w:val="0"/>
          <w:marBottom w:val="0"/>
          <w:divBdr>
            <w:top w:val="none" w:sz="0" w:space="0" w:color="auto"/>
            <w:left w:val="none" w:sz="0" w:space="0" w:color="auto"/>
            <w:bottom w:val="none" w:sz="0" w:space="0" w:color="auto"/>
            <w:right w:val="none" w:sz="0" w:space="0" w:color="auto"/>
          </w:divBdr>
        </w:div>
        <w:div w:id="840974388">
          <w:marLeft w:val="0"/>
          <w:marRight w:val="0"/>
          <w:marTop w:val="0"/>
          <w:marBottom w:val="0"/>
          <w:divBdr>
            <w:top w:val="none" w:sz="0" w:space="0" w:color="auto"/>
            <w:left w:val="none" w:sz="0" w:space="0" w:color="auto"/>
            <w:bottom w:val="none" w:sz="0" w:space="0" w:color="auto"/>
            <w:right w:val="none" w:sz="0" w:space="0" w:color="auto"/>
          </w:divBdr>
        </w:div>
        <w:div w:id="948662219">
          <w:marLeft w:val="0"/>
          <w:marRight w:val="0"/>
          <w:marTop w:val="0"/>
          <w:marBottom w:val="0"/>
          <w:divBdr>
            <w:top w:val="none" w:sz="0" w:space="0" w:color="auto"/>
            <w:left w:val="none" w:sz="0" w:space="0" w:color="auto"/>
            <w:bottom w:val="none" w:sz="0" w:space="0" w:color="auto"/>
            <w:right w:val="none" w:sz="0" w:space="0" w:color="auto"/>
          </w:divBdr>
          <w:divsChild>
            <w:div w:id="1560288553">
              <w:marLeft w:val="0"/>
              <w:marRight w:val="0"/>
              <w:marTop w:val="0"/>
              <w:marBottom w:val="0"/>
              <w:divBdr>
                <w:top w:val="none" w:sz="0" w:space="0" w:color="auto"/>
                <w:left w:val="none" w:sz="0" w:space="0" w:color="auto"/>
                <w:bottom w:val="none" w:sz="0" w:space="0" w:color="auto"/>
                <w:right w:val="none" w:sz="0" w:space="0" w:color="auto"/>
              </w:divBdr>
            </w:div>
          </w:divsChild>
        </w:div>
        <w:div w:id="1085301523">
          <w:marLeft w:val="0"/>
          <w:marRight w:val="0"/>
          <w:marTop w:val="0"/>
          <w:marBottom w:val="0"/>
          <w:divBdr>
            <w:top w:val="none" w:sz="0" w:space="0" w:color="auto"/>
            <w:left w:val="none" w:sz="0" w:space="0" w:color="auto"/>
            <w:bottom w:val="none" w:sz="0" w:space="0" w:color="auto"/>
            <w:right w:val="none" w:sz="0" w:space="0" w:color="auto"/>
          </w:divBdr>
          <w:divsChild>
            <w:div w:id="534318670">
              <w:marLeft w:val="0"/>
              <w:marRight w:val="0"/>
              <w:marTop w:val="0"/>
              <w:marBottom w:val="0"/>
              <w:divBdr>
                <w:top w:val="none" w:sz="0" w:space="0" w:color="auto"/>
                <w:left w:val="none" w:sz="0" w:space="0" w:color="auto"/>
                <w:bottom w:val="none" w:sz="0" w:space="0" w:color="auto"/>
                <w:right w:val="none" w:sz="0" w:space="0" w:color="auto"/>
              </w:divBdr>
            </w:div>
          </w:divsChild>
        </w:div>
        <w:div w:id="1912883315">
          <w:marLeft w:val="0"/>
          <w:marRight w:val="0"/>
          <w:marTop w:val="0"/>
          <w:marBottom w:val="0"/>
          <w:divBdr>
            <w:top w:val="none" w:sz="0" w:space="0" w:color="auto"/>
            <w:left w:val="none" w:sz="0" w:space="0" w:color="auto"/>
            <w:bottom w:val="none" w:sz="0" w:space="0" w:color="auto"/>
            <w:right w:val="none" w:sz="0" w:space="0" w:color="auto"/>
          </w:divBdr>
        </w:div>
        <w:div w:id="2029913149">
          <w:marLeft w:val="0"/>
          <w:marRight w:val="0"/>
          <w:marTop w:val="0"/>
          <w:marBottom w:val="0"/>
          <w:divBdr>
            <w:top w:val="none" w:sz="0" w:space="0" w:color="auto"/>
            <w:left w:val="none" w:sz="0" w:space="0" w:color="auto"/>
            <w:bottom w:val="none" w:sz="0" w:space="0" w:color="auto"/>
            <w:right w:val="none" w:sz="0" w:space="0" w:color="auto"/>
          </w:divBdr>
        </w:div>
      </w:divsChild>
    </w:div>
    <w:div w:id="1112364443">
      <w:bodyDiv w:val="1"/>
      <w:marLeft w:val="0"/>
      <w:marRight w:val="0"/>
      <w:marTop w:val="0"/>
      <w:marBottom w:val="0"/>
      <w:divBdr>
        <w:top w:val="none" w:sz="0" w:space="0" w:color="auto"/>
        <w:left w:val="none" w:sz="0" w:space="0" w:color="auto"/>
        <w:bottom w:val="none" w:sz="0" w:space="0" w:color="auto"/>
        <w:right w:val="none" w:sz="0" w:space="0" w:color="auto"/>
      </w:divBdr>
      <w:divsChild>
        <w:div w:id="125785502">
          <w:marLeft w:val="274"/>
          <w:marRight w:val="0"/>
          <w:marTop w:val="240"/>
          <w:marBottom w:val="0"/>
          <w:divBdr>
            <w:top w:val="none" w:sz="0" w:space="0" w:color="auto"/>
            <w:left w:val="none" w:sz="0" w:space="0" w:color="auto"/>
            <w:bottom w:val="none" w:sz="0" w:space="0" w:color="auto"/>
            <w:right w:val="none" w:sz="0" w:space="0" w:color="auto"/>
          </w:divBdr>
        </w:div>
      </w:divsChild>
    </w:div>
    <w:div w:id="1126005268">
      <w:bodyDiv w:val="1"/>
      <w:marLeft w:val="0"/>
      <w:marRight w:val="0"/>
      <w:marTop w:val="0"/>
      <w:marBottom w:val="0"/>
      <w:divBdr>
        <w:top w:val="none" w:sz="0" w:space="0" w:color="auto"/>
        <w:left w:val="none" w:sz="0" w:space="0" w:color="auto"/>
        <w:bottom w:val="none" w:sz="0" w:space="0" w:color="auto"/>
        <w:right w:val="none" w:sz="0" w:space="0" w:color="auto"/>
      </w:divBdr>
    </w:div>
    <w:div w:id="1128813602">
      <w:bodyDiv w:val="1"/>
      <w:marLeft w:val="0"/>
      <w:marRight w:val="0"/>
      <w:marTop w:val="0"/>
      <w:marBottom w:val="0"/>
      <w:divBdr>
        <w:top w:val="none" w:sz="0" w:space="0" w:color="auto"/>
        <w:left w:val="none" w:sz="0" w:space="0" w:color="auto"/>
        <w:bottom w:val="none" w:sz="0" w:space="0" w:color="auto"/>
        <w:right w:val="none" w:sz="0" w:space="0" w:color="auto"/>
      </w:divBdr>
      <w:divsChild>
        <w:div w:id="997078311">
          <w:marLeft w:val="533"/>
          <w:marRight w:val="0"/>
          <w:marTop w:val="0"/>
          <w:marBottom w:val="0"/>
          <w:divBdr>
            <w:top w:val="none" w:sz="0" w:space="0" w:color="auto"/>
            <w:left w:val="none" w:sz="0" w:space="0" w:color="auto"/>
            <w:bottom w:val="none" w:sz="0" w:space="0" w:color="auto"/>
            <w:right w:val="none" w:sz="0" w:space="0" w:color="auto"/>
          </w:divBdr>
        </w:div>
      </w:divsChild>
    </w:div>
    <w:div w:id="1130131241">
      <w:bodyDiv w:val="1"/>
      <w:marLeft w:val="0"/>
      <w:marRight w:val="0"/>
      <w:marTop w:val="0"/>
      <w:marBottom w:val="0"/>
      <w:divBdr>
        <w:top w:val="none" w:sz="0" w:space="0" w:color="auto"/>
        <w:left w:val="none" w:sz="0" w:space="0" w:color="auto"/>
        <w:bottom w:val="none" w:sz="0" w:space="0" w:color="auto"/>
        <w:right w:val="none" w:sz="0" w:space="0" w:color="auto"/>
      </w:divBdr>
    </w:div>
    <w:div w:id="1146043848">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56533693">
      <w:bodyDiv w:val="1"/>
      <w:marLeft w:val="0"/>
      <w:marRight w:val="0"/>
      <w:marTop w:val="0"/>
      <w:marBottom w:val="0"/>
      <w:divBdr>
        <w:top w:val="none" w:sz="0" w:space="0" w:color="auto"/>
        <w:left w:val="none" w:sz="0" w:space="0" w:color="auto"/>
        <w:bottom w:val="none" w:sz="0" w:space="0" w:color="auto"/>
        <w:right w:val="none" w:sz="0" w:space="0" w:color="auto"/>
      </w:divBdr>
      <w:divsChild>
        <w:div w:id="1388798070">
          <w:marLeft w:val="533"/>
          <w:marRight w:val="0"/>
          <w:marTop w:val="0"/>
          <w:marBottom w:val="0"/>
          <w:divBdr>
            <w:top w:val="none" w:sz="0" w:space="0" w:color="auto"/>
            <w:left w:val="none" w:sz="0" w:space="0" w:color="auto"/>
            <w:bottom w:val="none" w:sz="0" w:space="0" w:color="auto"/>
            <w:right w:val="none" w:sz="0" w:space="0" w:color="auto"/>
          </w:divBdr>
        </w:div>
      </w:divsChild>
    </w:div>
    <w:div w:id="1159423908">
      <w:bodyDiv w:val="1"/>
      <w:marLeft w:val="0"/>
      <w:marRight w:val="0"/>
      <w:marTop w:val="0"/>
      <w:marBottom w:val="0"/>
      <w:divBdr>
        <w:top w:val="none" w:sz="0" w:space="0" w:color="auto"/>
        <w:left w:val="none" w:sz="0" w:space="0" w:color="auto"/>
        <w:bottom w:val="none" w:sz="0" w:space="0" w:color="auto"/>
        <w:right w:val="none" w:sz="0" w:space="0" w:color="auto"/>
      </w:divBdr>
    </w:div>
    <w:div w:id="1172260752">
      <w:bodyDiv w:val="1"/>
      <w:marLeft w:val="0"/>
      <w:marRight w:val="0"/>
      <w:marTop w:val="0"/>
      <w:marBottom w:val="0"/>
      <w:divBdr>
        <w:top w:val="none" w:sz="0" w:space="0" w:color="auto"/>
        <w:left w:val="none" w:sz="0" w:space="0" w:color="auto"/>
        <w:bottom w:val="none" w:sz="0" w:space="0" w:color="auto"/>
        <w:right w:val="none" w:sz="0" w:space="0" w:color="auto"/>
      </w:divBdr>
      <w:divsChild>
        <w:div w:id="663316139">
          <w:marLeft w:val="806"/>
          <w:marRight w:val="0"/>
          <w:marTop w:val="0"/>
          <w:marBottom w:val="0"/>
          <w:divBdr>
            <w:top w:val="none" w:sz="0" w:space="0" w:color="auto"/>
            <w:left w:val="none" w:sz="0" w:space="0" w:color="auto"/>
            <w:bottom w:val="none" w:sz="0" w:space="0" w:color="auto"/>
            <w:right w:val="none" w:sz="0" w:space="0" w:color="auto"/>
          </w:divBdr>
        </w:div>
        <w:div w:id="1539513709">
          <w:marLeft w:val="806"/>
          <w:marRight w:val="0"/>
          <w:marTop w:val="0"/>
          <w:marBottom w:val="0"/>
          <w:divBdr>
            <w:top w:val="none" w:sz="0" w:space="0" w:color="auto"/>
            <w:left w:val="none" w:sz="0" w:space="0" w:color="auto"/>
            <w:bottom w:val="none" w:sz="0" w:space="0" w:color="auto"/>
            <w:right w:val="none" w:sz="0" w:space="0" w:color="auto"/>
          </w:divBdr>
        </w:div>
        <w:div w:id="1806779902">
          <w:marLeft w:val="806"/>
          <w:marRight w:val="0"/>
          <w:marTop w:val="0"/>
          <w:marBottom w:val="0"/>
          <w:divBdr>
            <w:top w:val="none" w:sz="0" w:space="0" w:color="auto"/>
            <w:left w:val="none" w:sz="0" w:space="0" w:color="auto"/>
            <w:bottom w:val="none" w:sz="0" w:space="0" w:color="auto"/>
            <w:right w:val="none" w:sz="0" w:space="0" w:color="auto"/>
          </w:divBdr>
        </w:div>
      </w:divsChild>
    </w:div>
    <w:div w:id="1174537610">
      <w:bodyDiv w:val="1"/>
      <w:marLeft w:val="0"/>
      <w:marRight w:val="0"/>
      <w:marTop w:val="0"/>
      <w:marBottom w:val="0"/>
      <w:divBdr>
        <w:top w:val="none" w:sz="0" w:space="0" w:color="auto"/>
        <w:left w:val="none" w:sz="0" w:space="0" w:color="auto"/>
        <w:bottom w:val="none" w:sz="0" w:space="0" w:color="auto"/>
        <w:right w:val="none" w:sz="0" w:space="0" w:color="auto"/>
      </w:divBdr>
      <w:divsChild>
        <w:div w:id="354160370">
          <w:marLeft w:val="446"/>
          <w:marRight w:val="0"/>
          <w:marTop w:val="0"/>
          <w:marBottom w:val="0"/>
          <w:divBdr>
            <w:top w:val="none" w:sz="0" w:space="0" w:color="auto"/>
            <w:left w:val="none" w:sz="0" w:space="0" w:color="auto"/>
            <w:bottom w:val="none" w:sz="0" w:space="0" w:color="auto"/>
            <w:right w:val="none" w:sz="0" w:space="0" w:color="auto"/>
          </w:divBdr>
        </w:div>
        <w:div w:id="786048592">
          <w:marLeft w:val="446"/>
          <w:marRight w:val="0"/>
          <w:marTop w:val="0"/>
          <w:marBottom w:val="0"/>
          <w:divBdr>
            <w:top w:val="none" w:sz="0" w:space="0" w:color="auto"/>
            <w:left w:val="none" w:sz="0" w:space="0" w:color="auto"/>
            <w:bottom w:val="none" w:sz="0" w:space="0" w:color="auto"/>
            <w:right w:val="none" w:sz="0" w:space="0" w:color="auto"/>
          </w:divBdr>
        </w:div>
        <w:div w:id="791022720">
          <w:marLeft w:val="446"/>
          <w:marRight w:val="0"/>
          <w:marTop w:val="0"/>
          <w:marBottom w:val="0"/>
          <w:divBdr>
            <w:top w:val="none" w:sz="0" w:space="0" w:color="auto"/>
            <w:left w:val="none" w:sz="0" w:space="0" w:color="auto"/>
            <w:bottom w:val="none" w:sz="0" w:space="0" w:color="auto"/>
            <w:right w:val="none" w:sz="0" w:space="0" w:color="auto"/>
          </w:divBdr>
        </w:div>
        <w:div w:id="1542400136">
          <w:marLeft w:val="446"/>
          <w:marRight w:val="0"/>
          <w:marTop w:val="0"/>
          <w:marBottom w:val="0"/>
          <w:divBdr>
            <w:top w:val="none" w:sz="0" w:space="0" w:color="auto"/>
            <w:left w:val="none" w:sz="0" w:space="0" w:color="auto"/>
            <w:bottom w:val="none" w:sz="0" w:space="0" w:color="auto"/>
            <w:right w:val="none" w:sz="0" w:space="0" w:color="auto"/>
          </w:divBdr>
        </w:div>
        <w:div w:id="2130662205">
          <w:marLeft w:val="446"/>
          <w:marRight w:val="0"/>
          <w:marTop w:val="0"/>
          <w:marBottom w:val="0"/>
          <w:divBdr>
            <w:top w:val="none" w:sz="0" w:space="0" w:color="auto"/>
            <w:left w:val="none" w:sz="0" w:space="0" w:color="auto"/>
            <w:bottom w:val="none" w:sz="0" w:space="0" w:color="auto"/>
            <w:right w:val="none" w:sz="0" w:space="0" w:color="auto"/>
          </w:divBdr>
        </w:div>
      </w:divsChild>
    </w:div>
    <w:div w:id="1176769497">
      <w:bodyDiv w:val="1"/>
      <w:marLeft w:val="0"/>
      <w:marRight w:val="0"/>
      <w:marTop w:val="0"/>
      <w:marBottom w:val="0"/>
      <w:divBdr>
        <w:top w:val="none" w:sz="0" w:space="0" w:color="auto"/>
        <w:left w:val="none" w:sz="0" w:space="0" w:color="auto"/>
        <w:bottom w:val="none" w:sz="0" w:space="0" w:color="auto"/>
        <w:right w:val="none" w:sz="0" w:space="0" w:color="auto"/>
      </w:divBdr>
    </w:div>
    <w:div w:id="1180315653">
      <w:bodyDiv w:val="1"/>
      <w:marLeft w:val="0"/>
      <w:marRight w:val="0"/>
      <w:marTop w:val="0"/>
      <w:marBottom w:val="0"/>
      <w:divBdr>
        <w:top w:val="none" w:sz="0" w:space="0" w:color="auto"/>
        <w:left w:val="none" w:sz="0" w:space="0" w:color="auto"/>
        <w:bottom w:val="none" w:sz="0" w:space="0" w:color="auto"/>
        <w:right w:val="none" w:sz="0" w:space="0" w:color="auto"/>
      </w:divBdr>
    </w:div>
    <w:div w:id="1184057568">
      <w:bodyDiv w:val="1"/>
      <w:marLeft w:val="0"/>
      <w:marRight w:val="0"/>
      <w:marTop w:val="0"/>
      <w:marBottom w:val="0"/>
      <w:divBdr>
        <w:top w:val="none" w:sz="0" w:space="0" w:color="auto"/>
        <w:left w:val="none" w:sz="0" w:space="0" w:color="auto"/>
        <w:bottom w:val="none" w:sz="0" w:space="0" w:color="auto"/>
        <w:right w:val="none" w:sz="0" w:space="0" w:color="auto"/>
      </w:divBdr>
    </w:div>
    <w:div w:id="1191844125">
      <w:bodyDiv w:val="1"/>
      <w:marLeft w:val="0"/>
      <w:marRight w:val="0"/>
      <w:marTop w:val="0"/>
      <w:marBottom w:val="0"/>
      <w:divBdr>
        <w:top w:val="none" w:sz="0" w:space="0" w:color="auto"/>
        <w:left w:val="none" w:sz="0" w:space="0" w:color="auto"/>
        <w:bottom w:val="none" w:sz="0" w:space="0" w:color="auto"/>
        <w:right w:val="none" w:sz="0" w:space="0" w:color="auto"/>
      </w:divBdr>
      <w:divsChild>
        <w:div w:id="1793790996">
          <w:marLeft w:val="533"/>
          <w:marRight w:val="0"/>
          <w:marTop w:val="0"/>
          <w:marBottom w:val="0"/>
          <w:divBdr>
            <w:top w:val="none" w:sz="0" w:space="0" w:color="auto"/>
            <w:left w:val="none" w:sz="0" w:space="0" w:color="auto"/>
            <w:bottom w:val="none" w:sz="0" w:space="0" w:color="auto"/>
            <w:right w:val="none" w:sz="0" w:space="0" w:color="auto"/>
          </w:divBdr>
        </w:div>
      </w:divsChild>
    </w:div>
    <w:div w:id="1198738633">
      <w:bodyDiv w:val="1"/>
      <w:marLeft w:val="0"/>
      <w:marRight w:val="0"/>
      <w:marTop w:val="0"/>
      <w:marBottom w:val="0"/>
      <w:divBdr>
        <w:top w:val="none" w:sz="0" w:space="0" w:color="auto"/>
        <w:left w:val="none" w:sz="0" w:space="0" w:color="auto"/>
        <w:bottom w:val="none" w:sz="0" w:space="0" w:color="auto"/>
        <w:right w:val="none" w:sz="0" w:space="0" w:color="auto"/>
      </w:divBdr>
      <w:divsChild>
        <w:div w:id="323704716">
          <w:marLeft w:val="274"/>
          <w:marRight w:val="0"/>
          <w:marTop w:val="240"/>
          <w:marBottom w:val="0"/>
          <w:divBdr>
            <w:top w:val="none" w:sz="0" w:space="0" w:color="auto"/>
            <w:left w:val="none" w:sz="0" w:space="0" w:color="auto"/>
            <w:bottom w:val="none" w:sz="0" w:space="0" w:color="auto"/>
            <w:right w:val="none" w:sz="0" w:space="0" w:color="auto"/>
          </w:divBdr>
        </w:div>
      </w:divsChild>
    </w:div>
    <w:div w:id="1211917915">
      <w:bodyDiv w:val="1"/>
      <w:marLeft w:val="0"/>
      <w:marRight w:val="0"/>
      <w:marTop w:val="0"/>
      <w:marBottom w:val="0"/>
      <w:divBdr>
        <w:top w:val="none" w:sz="0" w:space="0" w:color="auto"/>
        <w:left w:val="none" w:sz="0" w:space="0" w:color="auto"/>
        <w:bottom w:val="none" w:sz="0" w:space="0" w:color="auto"/>
        <w:right w:val="none" w:sz="0" w:space="0" w:color="auto"/>
      </w:divBdr>
    </w:div>
    <w:div w:id="1219174185">
      <w:bodyDiv w:val="1"/>
      <w:marLeft w:val="0"/>
      <w:marRight w:val="0"/>
      <w:marTop w:val="0"/>
      <w:marBottom w:val="0"/>
      <w:divBdr>
        <w:top w:val="none" w:sz="0" w:space="0" w:color="auto"/>
        <w:left w:val="none" w:sz="0" w:space="0" w:color="auto"/>
        <w:bottom w:val="none" w:sz="0" w:space="0" w:color="auto"/>
        <w:right w:val="none" w:sz="0" w:space="0" w:color="auto"/>
      </w:divBdr>
      <w:divsChild>
        <w:div w:id="703290890">
          <w:marLeft w:val="533"/>
          <w:marRight w:val="0"/>
          <w:marTop w:val="0"/>
          <w:marBottom w:val="0"/>
          <w:divBdr>
            <w:top w:val="none" w:sz="0" w:space="0" w:color="auto"/>
            <w:left w:val="none" w:sz="0" w:space="0" w:color="auto"/>
            <w:bottom w:val="none" w:sz="0" w:space="0" w:color="auto"/>
            <w:right w:val="none" w:sz="0" w:space="0" w:color="auto"/>
          </w:divBdr>
        </w:div>
      </w:divsChild>
    </w:div>
    <w:div w:id="1219364454">
      <w:bodyDiv w:val="1"/>
      <w:marLeft w:val="0"/>
      <w:marRight w:val="0"/>
      <w:marTop w:val="0"/>
      <w:marBottom w:val="0"/>
      <w:divBdr>
        <w:top w:val="none" w:sz="0" w:space="0" w:color="auto"/>
        <w:left w:val="none" w:sz="0" w:space="0" w:color="auto"/>
        <w:bottom w:val="none" w:sz="0" w:space="0" w:color="auto"/>
        <w:right w:val="none" w:sz="0" w:space="0" w:color="auto"/>
      </w:divBdr>
      <w:divsChild>
        <w:div w:id="884566839">
          <w:marLeft w:val="533"/>
          <w:marRight w:val="0"/>
          <w:marTop w:val="0"/>
          <w:marBottom w:val="0"/>
          <w:divBdr>
            <w:top w:val="none" w:sz="0" w:space="0" w:color="auto"/>
            <w:left w:val="none" w:sz="0" w:space="0" w:color="auto"/>
            <w:bottom w:val="none" w:sz="0" w:space="0" w:color="auto"/>
            <w:right w:val="none" w:sz="0" w:space="0" w:color="auto"/>
          </w:divBdr>
        </w:div>
      </w:divsChild>
    </w:div>
    <w:div w:id="1222717423">
      <w:bodyDiv w:val="1"/>
      <w:marLeft w:val="0"/>
      <w:marRight w:val="0"/>
      <w:marTop w:val="0"/>
      <w:marBottom w:val="0"/>
      <w:divBdr>
        <w:top w:val="none" w:sz="0" w:space="0" w:color="auto"/>
        <w:left w:val="none" w:sz="0" w:space="0" w:color="auto"/>
        <w:bottom w:val="none" w:sz="0" w:space="0" w:color="auto"/>
        <w:right w:val="none" w:sz="0" w:space="0" w:color="auto"/>
      </w:divBdr>
      <w:divsChild>
        <w:div w:id="102771266">
          <w:marLeft w:val="0"/>
          <w:marRight w:val="0"/>
          <w:marTop w:val="0"/>
          <w:marBottom w:val="0"/>
          <w:divBdr>
            <w:top w:val="none" w:sz="0" w:space="0" w:color="auto"/>
            <w:left w:val="none" w:sz="0" w:space="0" w:color="auto"/>
            <w:bottom w:val="none" w:sz="0" w:space="0" w:color="auto"/>
            <w:right w:val="none" w:sz="0" w:space="0" w:color="auto"/>
          </w:divBdr>
        </w:div>
        <w:div w:id="105538502">
          <w:marLeft w:val="0"/>
          <w:marRight w:val="0"/>
          <w:marTop w:val="0"/>
          <w:marBottom w:val="0"/>
          <w:divBdr>
            <w:top w:val="none" w:sz="0" w:space="0" w:color="auto"/>
            <w:left w:val="none" w:sz="0" w:space="0" w:color="auto"/>
            <w:bottom w:val="none" w:sz="0" w:space="0" w:color="auto"/>
            <w:right w:val="none" w:sz="0" w:space="0" w:color="auto"/>
          </w:divBdr>
        </w:div>
        <w:div w:id="412122843">
          <w:marLeft w:val="0"/>
          <w:marRight w:val="0"/>
          <w:marTop w:val="0"/>
          <w:marBottom w:val="0"/>
          <w:divBdr>
            <w:top w:val="none" w:sz="0" w:space="0" w:color="auto"/>
            <w:left w:val="none" w:sz="0" w:space="0" w:color="auto"/>
            <w:bottom w:val="none" w:sz="0" w:space="0" w:color="auto"/>
            <w:right w:val="none" w:sz="0" w:space="0" w:color="auto"/>
          </w:divBdr>
        </w:div>
        <w:div w:id="428351000">
          <w:marLeft w:val="0"/>
          <w:marRight w:val="0"/>
          <w:marTop w:val="0"/>
          <w:marBottom w:val="0"/>
          <w:divBdr>
            <w:top w:val="none" w:sz="0" w:space="0" w:color="auto"/>
            <w:left w:val="none" w:sz="0" w:space="0" w:color="auto"/>
            <w:bottom w:val="none" w:sz="0" w:space="0" w:color="auto"/>
            <w:right w:val="none" w:sz="0" w:space="0" w:color="auto"/>
          </w:divBdr>
        </w:div>
        <w:div w:id="737165295">
          <w:marLeft w:val="0"/>
          <w:marRight w:val="0"/>
          <w:marTop w:val="0"/>
          <w:marBottom w:val="0"/>
          <w:divBdr>
            <w:top w:val="none" w:sz="0" w:space="0" w:color="auto"/>
            <w:left w:val="none" w:sz="0" w:space="0" w:color="auto"/>
            <w:bottom w:val="none" w:sz="0" w:space="0" w:color="auto"/>
            <w:right w:val="none" w:sz="0" w:space="0" w:color="auto"/>
          </w:divBdr>
        </w:div>
        <w:div w:id="1173186584">
          <w:marLeft w:val="0"/>
          <w:marRight w:val="0"/>
          <w:marTop w:val="0"/>
          <w:marBottom w:val="0"/>
          <w:divBdr>
            <w:top w:val="none" w:sz="0" w:space="0" w:color="auto"/>
            <w:left w:val="none" w:sz="0" w:space="0" w:color="auto"/>
            <w:bottom w:val="none" w:sz="0" w:space="0" w:color="auto"/>
            <w:right w:val="none" w:sz="0" w:space="0" w:color="auto"/>
          </w:divBdr>
        </w:div>
        <w:div w:id="1396780711">
          <w:marLeft w:val="0"/>
          <w:marRight w:val="0"/>
          <w:marTop w:val="0"/>
          <w:marBottom w:val="0"/>
          <w:divBdr>
            <w:top w:val="none" w:sz="0" w:space="0" w:color="auto"/>
            <w:left w:val="none" w:sz="0" w:space="0" w:color="auto"/>
            <w:bottom w:val="none" w:sz="0" w:space="0" w:color="auto"/>
            <w:right w:val="none" w:sz="0" w:space="0" w:color="auto"/>
          </w:divBdr>
        </w:div>
        <w:div w:id="1408570606">
          <w:marLeft w:val="0"/>
          <w:marRight w:val="0"/>
          <w:marTop w:val="0"/>
          <w:marBottom w:val="0"/>
          <w:divBdr>
            <w:top w:val="none" w:sz="0" w:space="0" w:color="auto"/>
            <w:left w:val="none" w:sz="0" w:space="0" w:color="auto"/>
            <w:bottom w:val="none" w:sz="0" w:space="0" w:color="auto"/>
            <w:right w:val="none" w:sz="0" w:space="0" w:color="auto"/>
          </w:divBdr>
        </w:div>
        <w:div w:id="1469278629">
          <w:marLeft w:val="0"/>
          <w:marRight w:val="0"/>
          <w:marTop w:val="0"/>
          <w:marBottom w:val="0"/>
          <w:divBdr>
            <w:top w:val="none" w:sz="0" w:space="0" w:color="auto"/>
            <w:left w:val="none" w:sz="0" w:space="0" w:color="auto"/>
            <w:bottom w:val="none" w:sz="0" w:space="0" w:color="auto"/>
            <w:right w:val="none" w:sz="0" w:space="0" w:color="auto"/>
          </w:divBdr>
        </w:div>
        <w:div w:id="1565799331">
          <w:marLeft w:val="0"/>
          <w:marRight w:val="0"/>
          <w:marTop w:val="0"/>
          <w:marBottom w:val="0"/>
          <w:divBdr>
            <w:top w:val="none" w:sz="0" w:space="0" w:color="auto"/>
            <w:left w:val="none" w:sz="0" w:space="0" w:color="auto"/>
            <w:bottom w:val="none" w:sz="0" w:space="0" w:color="auto"/>
            <w:right w:val="none" w:sz="0" w:space="0" w:color="auto"/>
          </w:divBdr>
        </w:div>
        <w:div w:id="1828588586">
          <w:marLeft w:val="0"/>
          <w:marRight w:val="0"/>
          <w:marTop w:val="0"/>
          <w:marBottom w:val="0"/>
          <w:divBdr>
            <w:top w:val="none" w:sz="0" w:space="0" w:color="auto"/>
            <w:left w:val="none" w:sz="0" w:space="0" w:color="auto"/>
            <w:bottom w:val="none" w:sz="0" w:space="0" w:color="auto"/>
            <w:right w:val="none" w:sz="0" w:space="0" w:color="auto"/>
          </w:divBdr>
        </w:div>
        <w:div w:id="2100129505">
          <w:marLeft w:val="0"/>
          <w:marRight w:val="0"/>
          <w:marTop w:val="0"/>
          <w:marBottom w:val="0"/>
          <w:divBdr>
            <w:top w:val="none" w:sz="0" w:space="0" w:color="auto"/>
            <w:left w:val="none" w:sz="0" w:space="0" w:color="auto"/>
            <w:bottom w:val="none" w:sz="0" w:space="0" w:color="auto"/>
            <w:right w:val="none" w:sz="0" w:space="0" w:color="auto"/>
          </w:divBdr>
        </w:div>
      </w:divsChild>
    </w:div>
    <w:div w:id="1228951194">
      <w:bodyDiv w:val="1"/>
      <w:marLeft w:val="0"/>
      <w:marRight w:val="0"/>
      <w:marTop w:val="0"/>
      <w:marBottom w:val="0"/>
      <w:divBdr>
        <w:top w:val="none" w:sz="0" w:space="0" w:color="auto"/>
        <w:left w:val="none" w:sz="0" w:space="0" w:color="auto"/>
        <w:bottom w:val="none" w:sz="0" w:space="0" w:color="auto"/>
        <w:right w:val="none" w:sz="0" w:space="0" w:color="auto"/>
      </w:divBdr>
    </w:div>
    <w:div w:id="1230379654">
      <w:bodyDiv w:val="1"/>
      <w:marLeft w:val="0"/>
      <w:marRight w:val="0"/>
      <w:marTop w:val="0"/>
      <w:marBottom w:val="0"/>
      <w:divBdr>
        <w:top w:val="none" w:sz="0" w:space="0" w:color="auto"/>
        <w:left w:val="none" w:sz="0" w:space="0" w:color="auto"/>
        <w:bottom w:val="none" w:sz="0" w:space="0" w:color="auto"/>
        <w:right w:val="none" w:sz="0" w:space="0" w:color="auto"/>
      </w:divBdr>
    </w:div>
    <w:div w:id="1243638028">
      <w:bodyDiv w:val="1"/>
      <w:marLeft w:val="0"/>
      <w:marRight w:val="0"/>
      <w:marTop w:val="0"/>
      <w:marBottom w:val="0"/>
      <w:divBdr>
        <w:top w:val="none" w:sz="0" w:space="0" w:color="auto"/>
        <w:left w:val="none" w:sz="0" w:space="0" w:color="auto"/>
        <w:bottom w:val="none" w:sz="0" w:space="0" w:color="auto"/>
        <w:right w:val="none" w:sz="0" w:space="0" w:color="auto"/>
      </w:divBdr>
      <w:divsChild>
        <w:div w:id="54472215">
          <w:marLeft w:val="1080"/>
          <w:marRight w:val="0"/>
          <w:marTop w:val="100"/>
          <w:marBottom w:val="0"/>
          <w:divBdr>
            <w:top w:val="none" w:sz="0" w:space="0" w:color="auto"/>
            <w:left w:val="none" w:sz="0" w:space="0" w:color="auto"/>
            <w:bottom w:val="none" w:sz="0" w:space="0" w:color="auto"/>
            <w:right w:val="none" w:sz="0" w:space="0" w:color="auto"/>
          </w:divBdr>
        </w:div>
        <w:div w:id="712271899">
          <w:marLeft w:val="1080"/>
          <w:marRight w:val="0"/>
          <w:marTop w:val="100"/>
          <w:marBottom w:val="0"/>
          <w:divBdr>
            <w:top w:val="none" w:sz="0" w:space="0" w:color="auto"/>
            <w:left w:val="none" w:sz="0" w:space="0" w:color="auto"/>
            <w:bottom w:val="none" w:sz="0" w:space="0" w:color="auto"/>
            <w:right w:val="none" w:sz="0" w:space="0" w:color="auto"/>
          </w:divBdr>
        </w:div>
        <w:div w:id="729420261">
          <w:marLeft w:val="1800"/>
          <w:marRight w:val="0"/>
          <w:marTop w:val="100"/>
          <w:marBottom w:val="0"/>
          <w:divBdr>
            <w:top w:val="none" w:sz="0" w:space="0" w:color="auto"/>
            <w:left w:val="none" w:sz="0" w:space="0" w:color="auto"/>
            <w:bottom w:val="none" w:sz="0" w:space="0" w:color="auto"/>
            <w:right w:val="none" w:sz="0" w:space="0" w:color="auto"/>
          </w:divBdr>
        </w:div>
      </w:divsChild>
    </w:div>
    <w:div w:id="1251307760">
      <w:bodyDiv w:val="1"/>
      <w:marLeft w:val="0"/>
      <w:marRight w:val="0"/>
      <w:marTop w:val="0"/>
      <w:marBottom w:val="0"/>
      <w:divBdr>
        <w:top w:val="none" w:sz="0" w:space="0" w:color="auto"/>
        <w:left w:val="none" w:sz="0" w:space="0" w:color="auto"/>
        <w:bottom w:val="none" w:sz="0" w:space="0" w:color="auto"/>
        <w:right w:val="none" w:sz="0" w:space="0" w:color="auto"/>
      </w:divBdr>
    </w:div>
    <w:div w:id="1252541878">
      <w:bodyDiv w:val="1"/>
      <w:marLeft w:val="0"/>
      <w:marRight w:val="0"/>
      <w:marTop w:val="0"/>
      <w:marBottom w:val="0"/>
      <w:divBdr>
        <w:top w:val="none" w:sz="0" w:space="0" w:color="auto"/>
        <w:left w:val="none" w:sz="0" w:space="0" w:color="auto"/>
        <w:bottom w:val="none" w:sz="0" w:space="0" w:color="auto"/>
        <w:right w:val="none" w:sz="0" w:space="0" w:color="auto"/>
      </w:divBdr>
      <w:divsChild>
        <w:div w:id="402488571">
          <w:marLeft w:val="0"/>
          <w:marRight w:val="0"/>
          <w:marTop w:val="0"/>
          <w:marBottom w:val="0"/>
          <w:divBdr>
            <w:top w:val="none" w:sz="0" w:space="0" w:color="auto"/>
            <w:left w:val="none" w:sz="0" w:space="0" w:color="auto"/>
            <w:bottom w:val="none" w:sz="0" w:space="0" w:color="auto"/>
            <w:right w:val="none" w:sz="0" w:space="0" w:color="auto"/>
          </w:divBdr>
        </w:div>
        <w:div w:id="1208880364">
          <w:marLeft w:val="0"/>
          <w:marRight w:val="0"/>
          <w:marTop w:val="0"/>
          <w:marBottom w:val="0"/>
          <w:divBdr>
            <w:top w:val="none" w:sz="0" w:space="0" w:color="auto"/>
            <w:left w:val="none" w:sz="0" w:space="0" w:color="auto"/>
            <w:bottom w:val="none" w:sz="0" w:space="0" w:color="auto"/>
            <w:right w:val="none" w:sz="0" w:space="0" w:color="auto"/>
          </w:divBdr>
        </w:div>
        <w:div w:id="952399223">
          <w:marLeft w:val="0"/>
          <w:marRight w:val="0"/>
          <w:marTop w:val="0"/>
          <w:marBottom w:val="0"/>
          <w:divBdr>
            <w:top w:val="none" w:sz="0" w:space="0" w:color="auto"/>
            <w:left w:val="none" w:sz="0" w:space="0" w:color="auto"/>
            <w:bottom w:val="none" w:sz="0" w:space="0" w:color="auto"/>
            <w:right w:val="none" w:sz="0" w:space="0" w:color="auto"/>
          </w:divBdr>
        </w:div>
        <w:div w:id="2040818474">
          <w:marLeft w:val="0"/>
          <w:marRight w:val="0"/>
          <w:marTop w:val="0"/>
          <w:marBottom w:val="0"/>
          <w:divBdr>
            <w:top w:val="none" w:sz="0" w:space="0" w:color="auto"/>
            <w:left w:val="none" w:sz="0" w:space="0" w:color="auto"/>
            <w:bottom w:val="none" w:sz="0" w:space="0" w:color="auto"/>
            <w:right w:val="none" w:sz="0" w:space="0" w:color="auto"/>
          </w:divBdr>
        </w:div>
      </w:divsChild>
    </w:div>
    <w:div w:id="1273904399">
      <w:bodyDiv w:val="1"/>
      <w:marLeft w:val="0"/>
      <w:marRight w:val="0"/>
      <w:marTop w:val="0"/>
      <w:marBottom w:val="0"/>
      <w:divBdr>
        <w:top w:val="none" w:sz="0" w:space="0" w:color="auto"/>
        <w:left w:val="none" w:sz="0" w:space="0" w:color="auto"/>
        <w:bottom w:val="none" w:sz="0" w:space="0" w:color="auto"/>
        <w:right w:val="none" w:sz="0" w:space="0" w:color="auto"/>
      </w:divBdr>
      <w:divsChild>
        <w:div w:id="41046994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77928991">
              <w:marLeft w:val="0"/>
              <w:marRight w:val="0"/>
              <w:marTop w:val="0"/>
              <w:marBottom w:val="0"/>
              <w:divBdr>
                <w:top w:val="none" w:sz="0" w:space="0" w:color="auto"/>
                <w:left w:val="none" w:sz="0" w:space="0" w:color="auto"/>
                <w:bottom w:val="none" w:sz="0" w:space="0" w:color="auto"/>
                <w:right w:val="none" w:sz="0" w:space="0" w:color="auto"/>
              </w:divBdr>
              <w:divsChild>
                <w:div w:id="1299920100">
                  <w:marLeft w:val="0"/>
                  <w:marRight w:val="0"/>
                  <w:marTop w:val="0"/>
                  <w:marBottom w:val="0"/>
                  <w:divBdr>
                    <w:top w:val="none" w:sz="0" w:space="0" w:color="auto"/>
                    <w:left w:val="none" w:sz="0" w:space="0" w:color="auto"/>
                    <w:bottom w:val="none" w:sz="0" w:space="0" w:color="auto"/>
                    <w:right w:val="none" w:sz="0" w:space="0" w:color="auto"/>
                  </w:divBdr>
                  <w:divsChild>
                    <w:div w:id="334841876">
                      <w:marLeft w:val="0"/>
                      <w:marRight w:val="0"/>
                      <w:marTop w:val="0"/>
                      <w:marBottom w:val="0"/>
                      <w:divBdr>
                        <w:top w:val="none" w:sz="0" w:space="0" w:color="auto"/>
                        <w:left w:val="none" w:sz="0" w:space="0" w:color="auto"/>
                        <w:bottom w:val="none" w:sz="0" w:space="0" w:color="auto"/>
                        <w:right w:val="none" w:sz="0" w:space="0" w:color="auto"/>
                      </w:divBdr>
                      <w:divsChild>
                        <w:div w:id="19939046">
                          <w:marLeft w:val="0"/>
                          <w:marRight w:val="0"/>
                          <w:marTop w:val="0"/>
                          <w:marBottom w:val="0"/>
                          <w:divBdr>
                            <w:top w:val="none" w:sz="0" w:space="0" w:color="auto"/>
                            <w:left w:val="none" w:sz="0" w:space="0" w:color="auto"/>
                            <w:bottom w:val="none" w:sz="0" w:space="0" w:color="auto"/>
                            <w:right w:val="none" w:sz="0" w:space="0" w:color="auto"/>
                          </w:divBdr>
                          <w:divsChild>
                            <w:div w:id="1365443527">
                              <w:marLeft w:val="0"/>
                              <w:marRight w:val="0"/>
                              <w:marTop w:val="0"/>
                              <w:marBottom w:val="0"/>
                              <w:divBdr>
                                <w:top w:val="none" w:sz="0" w:space="0" w:color="auto"/>
                                <w:left w:val="none" w:sz="0" w:space="0" w:color="auto"/>
                                <w:bottom w:val="none" w:sz="0" w:space="0" w:color="auto"/>
                                <w:right w:val="none" w:sz="0" w:space="0" w:color="auto"/>
                              </w:divBdr>
                              <w:divsChild>
                                <w:div w:id="540702914">
                                  <w:marLeft w:val="0"/>
                                  <w:marRight w:val="0"/>
                                  <w:marTop w:val="0"/>
                                  <w:marBottom w:val="0"/>
                                  <w:divBdr>
                                    <w:top w:val="none" w:sz="0" w:space="0" w:color="auto"/>
                                    <w:left w:val="none" w:sz="0" w:space="0" w:color="auto"/>
                                    <w:bottom w:val="none" w:sz="0" w:space="0" w:color="auto"/>
                                    <w:right w:val="none" w:sz="0" w:space="0" w:color="auto"/>
                                  </w:divBdr>
                                  <w:divsChild>
                                    <w:div w:id="660232589">
                                      <w:marLeft w:val="0"/>
                                      <w:marRight w:val="0"/>
                                      <w:marTop w:val="0"/>
                                      <w:marBottom w:val="0"/>
                                      <w:divBdr>
                                        <w:top w:val="none" w:sz="0" w:space="0" w:color="auto"/>
                                        <w:left w:val="none" w:sz="0" w:space="0" w:color="auto"/>
                                        <w:bottom w:val="none" w:sz="0" w:space="0" w:color="auto"/>
                                        <w:right w:val="none" w:sz="0" w:space="0" w:color="auto"/>
                                      </w:divBdr>
                                      <w:divsChild>
                                        <w:div w:id="234168553">
                                          <w:marLeft w:val="0"/>
                                          <w:marRight w:val="0"/>
                                          <w:marTop w:val="0"/>
                                          <w:marBottom w:val="0"/>
                                          <w:divBdr>
                                            <w:top w:val="none" w:sz="0" w:space="0" w:color="auto"/>
                                            <w:left w:val="none" w:sz="0" w:space="0" w:color="auto"/>
                                            <w:bottom w:val="none" w:sz="0" w:space="0" w:color="auto"/>
                                            <w:right w:val="none" w:sz="0" w:space="0" w:color="auto"/>
                                          </w:divBdr>
                                          <w:divsChild>
                                            <w:div w:id="19000513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77324444">
      <w:bodyDiv w:val="1"/>
      <w:marLeft w:val="0"/>
      <w:marRight w:val="0"/>
      <w:marTop w:val="0"/>
      <w:marBottom w:val="0"/>
      <w:divBdr>
        <w:top w:val="none" w:sz="0" w:space="0" w:color="auto"/>
        <w:left w:val="none" w:sz="0" w:space="0" w:color="auto"/>
        <w:bottom w:val="none" w:sz="0" w:space="0" w:color="auto"/>
        <w:right w:val="none" w:sz="0" w:space="0" w:color="auto"/>
      </w:divBdr>
      <w:divsChild>
        <w:div w:id="793643024">
          <w:marLeft w:val="274"/>
          <w:marRight w:val="0"/>
          <w:marTop w:val="240"/>
          <w:marBottom w:val="0"/>
          <w:divBdr>
            <w:top w:val="none" w:sz="0" w:space="0" w:color="auto"/>
            <w:left w:val="none" w:sz="0" w:space="0" w:color="auto"/>
            <w:bottom w:val="none" w:sz="0" w:space="0" w:color="auto"/>
            <w:right w:val="none" w:sz="0" w:space="0" w:color="auto"/>
          </w:divBdr>
        </w:div>
      </w:divsChild>
    </w:div>
    <w:div w:id="1281061677">
      <w:bodyDiv w:val="1"/>
      <w:marLeft w:val="0"/>
      <w:marRight w:val="0"/>
      <w:marTop w:val="0"/>
      <w:marBottom w:val="0"/>
      <w:divBdr>
        <w:top w:val="none" w:sz="0" w:space="0" w:color="auto"/>
        <w:left w:val="none" w:sz="0" w:space="0" w:color="auto"/>
        <w:bottom w:val="none" w:sz="0" w:space="0" w:color="auto"/>
        <w:right w:val="none" w:sz="0" w:space="0" w:color="auto"/>
      </w:divBdr>
      <w:divsChild>
        <w:div w:id="312950786">
          <w:marLeft w:val="1166"/>
          <w:marRight w:val="0"/>
          <w:marTop w:val="0"/>
          <w:marBottom w:val="0"/>
          <w:divBdr>
            <w:top w:val="none" w:sz="0" w:space="0" w:color="auto"/>
            <w:left w:val="none" w:sz="0" w:space="0" w:color="auto"/>
            <w:bottom w:val="none" w:sz="0" w:space="0" w:color="auto"/>
            <w:right w:val="none" w:sz="0" w:space="0" w:color="auto"/>
          </w:divBdr>
        </w:div>
        <w:div w:id="332605596">
          <w:marLeft w:val="446"/>
          <w:marRight w:val="0"/>
          <w:marTop w:val="0"/>
          <w:marBottom w:val="0"/>
          <w:divBdr>
            <w:top w:val="none" w:sz="0" w:space="0" w:color="auto"/>
            <w:left w:val="none" w:sz="0" w:space="0" w:color="auto"/>
            <w:bottom w:val="none" w:sz="0" w:space="0" w:color="auto"/>
            <w:right w:val="none" w:sz="0" w:space="0" w:color="auto"/>
          </w:divBdr>
        </w:div>
        <w:div w:id="485436305">
          <w:marLeft w:val="446"/>
          <w:marRight w:val="0"/>
          <w:marTop w:val="0"/>
          <w:marBottom w:val="0"/>
          <w:divBdr>
            <w:top w:val="none" w:sz="0" w:space="0" w:color="auto"/>
            <w:left w:val="none" w:sz="0" w:space="0" w:color="auto"/>
            <w:bottom w:val="none" w:sz="0" w:space="0" w:color="auto"/>
            <w:right w:val="none" w:sz="0" w:space="0" w:color="auto"/>
          </w:divBdr>
        </w:div>
        <w:div w:id="569384536">
          <w:marLeft w:val="446"/>
          <w:marRight w:val="0"/>
          <w:marTop w:val="0"/>
          <w:marBottom w:val="0"/>
          <w:divBdr>
            <w:top w:val="none" w:sz="0" w:space="0" w:color="auto"/>
            <w:left w:val="none" w:sz="0" w:space="0" w:color="auto"/>
            <w:bottom w:val="none" w:sz="0" w:space="0" w:color="auto"/>
            <w:right w:val="none" w:sz="0" w:space="0" w:color="auto"/>
          </w:divBdr>
        </w:div>
        <w:div w:id="1425493106">
          <w:marLeft w:val="446"/>
          <w:marRight w:val="0"/>
          <w:marTop w:val="0"/>
          <w:marBottom w:val="0"/>
          <w:divBdr>
            <w:top w:val="none" w:sz="0" w:space="0" w:color="auto"/>
            <w:left w:val="none" w:sz="0" w:space="0" w:color="auto"/>
            <w:bottom w:val="none" w:sz="0" w:space="0" w:color="auto"/>
            <w:right w:val="none" w:sz="0" w:space="0" w:color="auto"/>
          </w:divBdr>
        </w:div>
        <w:div w:id="1640457097">
          <w:marLeft w:val="446"/>
          <w:marRight w:val="0"/>
          <w:marTop w:val="0"/>
          <w:marBottom w:val="0"/>
          <w:divBdr>
            <w:top w:val="none" w:sz="0" w:space="0" w:color="auto"/>
            <w:left w:val="none" w:sz="0" w:space="0" w:color="auto"/>
            <w:bottom w:val="none" w:sz="0" w:space="0" w:color="auto"/>
            <w:right w:val="none" w:sz="0" w:space="0" w:color="auto"/>
          </w:divBdr>
        </w:div>
        <w:div w:id="1657608223">
          <w:marLeft w:val="446"/>
          <w:marRight w:val="0"/>
          <w:marTop w:val="0"/>
          <w:marBottom w:val="0"/>
          <w:divBdr>
            <w:top w:val="none" w:sz="0" w:space="0" w:color="auto"/>
            <w:left w:val="none" w:sz="0" w:space="0" w:color="auto"/>
            <w:bottom w:val="none" w:sz="0" w:space="0" w:color="auto"/>
            <w:right w:val="none" w:sz="0" w:space="0" w:color="auto"/>
          </w:divBdr>
        </w:div>
        <w:div w:id="1831675574">
          <w:marLeft w:val="446"/>
          <w:marRight w:val="0"/>
          <w:marTop w:val="0"/>
          <w:marBottom w:val="0"/>
          <w:divBdr>
            <w:top w:val="none" w:sz="0" w:space="0" w:color="auto"/>
            <w:left w:val="none" w:sz="0" w:space="0" w:color="auto"/>
            <w:bottom w:val="none" w:sz="0" w:space="0" w:color="auto"/>
            <w:right w:val="none" w:sz="0" w:space="0" w:color="auto"/>
          </w:divBdr>
        </w:div>
        <w:div w:id="1860313956">
          <w:marLeft w:val="446"/>
          <w:marRight w:val="0"/>
          <w:marTop w:val="0"/>
          <w:marBottom w:val="0"/>
          <w:divBdr>
            <w:top w:val="none" w:sz="0" w:space="0" w:color="auto"/>
            <w:left w:val="none" w:sz="0" w:space="0" w:color="auto"/>
            <w:bottom w:val="none" w:sz="0" w:space="0" w:color="auto"/>
            <w:right w:val="none" w:sz="0" w:space="0" w:color="auto"/>
          </w:divBdr>
        </w:div>
      </w:divsChild>
    </w:div>
    <w:div w:id="1299802523">
      <w:bodyDiv w:val="1"/>
      <w:marLeft w:val="0"/>
      <w:marRight w:val="0"/>
      <w:marTop w:val="0"/>
      <w:marBottom w:val="0"/>
      <w:divBdr>
        <w:top w:val="none" w:sz="0" w:space="0" w:color="auto"/>
        <w:left w:val="none" w:sz="0" w:space="0" w:color="auto"/>
        <w:bottom w:val="none" w:sz="0" w:space="0" w:color="auto"/>
        <w:right w:val="none" w:sz="0" w:space="0" w:color="auto"/>
      </w:divBdr>
    </w:div>
    <w:div w:id="1304846274">
      <w:bodyDiv w:val="1"/>
      <w:marLeft w:val="0"/>
      <w:marRight w:val="0"/>
      <w:marTop w:val="0"/>
      <w:marBottom w:val="0"/>
      <w:divBdr>
        <w:top w:val="none" w:sz="0" w:space="0" w:color="auto"/>
        <w:left w:val="none" w:sz="0" w:space="0" w:color="auto"/>
        <w:bottom w:val="none" w:sz="0" w:space="0" w:color="auto"/>
        <w:right w:val="none" w:sz="0" w:space="0" w:color="auto"/>
      </w:divBdr>
    </w:div>
    <w:div w:id="1305350642">
      <w:bodyDiv w:val="1"/>
      <w:marLeft w:val="0"/>
      <w:marRight w:val="0"/>
      <w:marTop w:val="0"/>
      <w:marBottom w:val="0"/>
      <w:divBdr>
        <w:top w:val="none" w:sz="0" w:space="0" w:color="auto"/>
        <w:left w:val="none" w:sz="0" w:space="0" w:color="auto"/>
        <w:bottom w:val="none" w:sz="0" w:space="0" w:color="auto"/>
        <w:right w:val="none" w:sz="0" w:space="0" w:color="auto"/>
      </w:divBdr>
    </w:div>
    <w:div w:id="1309435583">
      <w:bodyDiv w:val="1"/>
      <w:marLeft w:val="0"/>
      <w:marRight w:val="0"/>
      <w:marTop w:val="0"/>
      <w:marBottom w:val="0"/>
      <w:divBdr>
        <w:top w:val="none" w:sz="0" w:space="0" w:color="auto"/>
        <w:left w:val="none" w:sz="0" w:space="0" w:color="auto"/>
        <w:bottom w:val="none" w:sz="0" w:space="0" w:color="auto"/>
        <w:right w:val="none" w:sz="0" w:space="0" w:color="auto"/>
      </w:divBdr>
    </w:div>
    <w:div w:id="1311246217">
      <w:bodyDiv w:val="1"/>
      <w:marLeft w:val="0"/>
      <w:marRight w:val="0"/>
      <w:marTop w:val="0"/>
      <w:marBottom w:val="0"/>
      <w:divBdr>
        <w:top w:val="none" w:sz="0" w:space="0" w:color="auto"/>
        <w:left w:val="none" w:sz="0" w:space="0" w:color="auto"/>
        <w:bottom w:val="none" w:sz="0" w:space="0" w:color="auto"/>
        <w:right w:val="none" w:sz="0" w:space="0" w:color="auto"/>
      </w:divBdr>
    </w:div>
    <w:div w:id="1335062402">
      <w:bodyDiv w:val="1"/>
      <w:marLeft w:val="0"/>
      <w:marRight w:val="0"/>
      <w:marTop w:val="0"/>
      <w:marBottom w:val="0"/>
      <w:divBdr>
        <w:top w:val="none" w:sz="0" w:space="0" w:color="auto"/>
        <w:left w:val="none" w:sz="0" w:space="0" w:color="auto"/>
        <w:bottom w:val="none" w:sz="0" w:space="0" w:color="auto"/>
        <w:right w:val="none" w:sz="0" w:space="0" w:color="auto"/>
      </w:divBdr>
    </w:div>
    <w:div w:id="1337423435">
      <w:bodyDiv w:val="1"/>
      <w:marLeft w:val="0"/>
      <w:marRight w:val="0"/>
      <w:marTop w:val="0"/>
      <w:marBottom w:val="0"/>
      <w:divBdr>
        <w:top w:val="none" w:sz="0" w:space="0" w:color="auto"/>
        <w:left w:val="none" w:sz="0" w:space="0" w:color="auto"/>
        <w:bottom w:val="none" w:sz="0" w:space="0" w:color="auto"/>
        <w:right w:val="none" w:sz="0" w:space="0" w:color="auto"/>
      </w:divBdr>
      <w:divsChild>
        <w:div w:id="204370306">
          <w:marLeft w:val="360"/>
          <w:marRight w:val="0"/>
          <w:marTop w:val="0"/>
          <w:marBottom w:val="0"/>
          <w:divBdr>
            <w:top w:val="none" w:sz="0" w:space="0" w:color="auto"/>
            <w:left w:val="none" w:sz="0" w:space="0" w:color="auto"/>
            <w:bottom w:val="none" w:sz="0" w:space="0" w:color="auto"/>
            <w:right w:val="none" w:sz="0" w:space="0" w:color="auto"/>
          </w:divBdr>
        </w:div>
        <w:div w:id="1483035999">
          <w:marLeft w:val="1080"/>
          <w:marRight w:val="0"/>
          <w:marTop w:val="0"/>
          <w:marBottom w:val="0"/>
          <w:divBdr>
            <w:top w:val="none" w:sz="0" w:space="0" w:color="auto"/>
            <w:left w:val="none" w:sz="0" w:space="0" w:color="auto"/>
            <w:bottom w:val="none" w:sz="0" w:space="0" w:color="auto"/>
            <w:right w:val="none" w:sz="0" w:space="0" w:color="auto"/>
          </w:divBdr>
        </w:div>
        <w:div w:id="1722052440">
          <w:marLeft w:val="360"/>
          <w:marRight w:val="0"/>
          <w:marTop w:val="0"/>
          <w:marBottom w:val="0"/>
          <w:divBdr>
            <w:top w:val="none" w:sz="0" w:space="0" w:color="auto"/>
            <w:left w:val="none" w:sz="0" w:space="0" w:color="auto"/>
            <w:bottom w:val="none" w:sz="0" w:space="0" w:color="auto"/>
            <w:right w:val="none" w:sz="0" w:space="0" w:color="auto"/>
          </w:divBdr>
        </w:div>
        <w:div w:id="1816482996">
          <w:marLeft w:val="1080"/>
          <w:marRight w:val="0"/>
          <w:marTop w:val="0"/>
          <w:marBottom w:val="0"/>
          <w:divBdr>
            <w:top w:val="none" w:sz="0" w:space="0" w:color="auto"/>
            <w:left w:val="none" w:sz="0" w:space="0" w:color="auto"/>
            <w:bottom w:val="none" w:sz="0" w:space="0" w:color="auto"/>
            <w:right w:val="none" w:sz="0" w:space="0" w:color="auto"/>
          </w:divBdr>
        </w:div>
      </w:divsChild>
    </w:div>
    <w:div w:id="1362392265">
      <w:bodyDiv w:val="1"/>
      <w:marLeft w:val="0"/>
      <w:marRight w:val="0"/>
      <w:marTop w:val="0"/>
      <w:marBottom w:val="0"/>
      <w:divBdr>
        <w:top w:val="none" w:sz="0" w:space="0" w:color="auto"/>
        <w:left w:val="none" w:sz="0" w:space="0" w:color="auto"/>
        <w:bottom w:val="none" w:sz="0" w:space="0" w:color="auto"/>
        <w:right w:val="none" w:sz="0" w:space="0" w:color="auto"/>
      </w:divBdr>
    </w:div>
    <w:div w:id="1384409349">
      <w:bodyDiv w:val="1"/>
      <w:marLeft w:val="0"/>
      <w:marRight w:val="0"/>
      <w:marTop w:val="0"/>
      <w:marBottom w:val="0"/>
      <w:divBdr>
        <w:top w:val="none" w:sz="0" w:space="0" w:color="auto"/>
        <w:left w:val="none" w:sz="0" w:space="0" w:color="auto"/>
        <w:bottom w:val="none" w:sz="0" w:space="0" w:color="auto"/>
        <w:right w:val="none" w:sz="0" w:space="0" w:color="auto"/>
      </w:divBdr>
      <w:divsChild>
        <w:div w:id="760834017">
          <w:marLeft w:val="533"/>
          <w:marRight w:val="0"/>
          <w:marTop w:val="0"/>
          <w:marBottom w:val="0"/>
          <w:divBdr>
            <w:top w:val="none" w:sz="0" w:space="0" w:color="auto"/>
            <w:left w:val="none" w:sz="0" w:space="0" w:color="auto"/>
            <w:bottom w:val="none" w:sz="0" w:space="0" w:color="auto"/>
            <w:right w:val="none" w:sz="0" w:space="0" w:color="auto"/>
          </w:divBdr>
        </w:div>
      </w:divsChild>
    </w:div>
    <w:div w:id="1424229868">
      <w:bodyDiv w:val="1"/>
      <w:marLeft w:val="0"/>
      <w:marRight w:val="0"/>
      <w:marTop w:val="0"/>
      <w:marBottom w:val="0"/>
      <w:divBdr>
        <w:top w:val="none" w:sz="0" w:space="0" w:color="auto"/>
        <w:left w:val="none" w:sz="0" w:space="0" w:color="auto"/>
        <w:bottom w:val="none" w:sz="0" w:space="0" w:color="auto"/>
        <w:right w:val="none" w:sz="0" w:space="0" w:color="auto"/>
      </w:divBdr>
      <w:divsChild>
        <w:div w:id="1014653484">
          <w:marLeft w:val="547"/>
          <w:marRight w:val="0"/>
          <w:marTop w:val="0"/>
          <w:marBottom w:val="0"/>
          <w:divBdr>
            <w:top w:val="none" w:sz="0" w:space="0" w:color="auto"/>
            <w:left w:val="none" w:sz="0" w:space="0" w:color="auto"/>
            <w:bottom w:val="none" w:sz="0" w:space="0" w:color="auto"/>
            <w:right w:val="none" w:sz="0" w:space="0" w:color="auto"/>
          </w:divBdr>
        </w:div>
      </w:divsChild>
    </w:div>
    <w:div w:id="1474103857">
      <w:bodyDiv w:val="1"/>
      <w:marLeft w:val="0"/>
      <w:marRight w:val="0"/>
      <w:marTop w:val="0"/>
      <w:marBottom w:val="0"/>
      <w:divBdr>
        <w:top w:val="none" w:sz="0" w:space="0" w:color="auto"/>
        <w:left w:val="none" w:sz="0" w:space="0" w:color="auto"/>
        <w:bottom w:val="none" w:sz="0" w:space="0" w:color="auto"/>
        <w:right w:val="none" w:sz="0" w:space="0" w:color="auto"/>
      </w:divBdr>
      <w:divsChild>
        <w:div w:id="222720440">
          <w:marLeft w:val="446"/>
          <w:marRight w:val="0"/>
          <w:marTop w:val="0"/>
          <w:marBottom w:val="0"/>
          <w:divBdr>
            <w:top w:val="none" w:sz="0" w:space="0" w:color="auto"/>
            <w:left w:val="none" w:sz="0" w:space="0" w:color="auto"/>
            <w:bottom w:val="none" w:sz="0" w:space="0" w:color="auto"/>
            <w:right w:val="none" w:sz="0" w:space="0" w:color="auto"/>
          </w:divBdr>
        </w:div>
        <w:div w:id="375008299">
          <w:marLeft w:val="446"/>
          <w:marRight w:val="0"/>
          <w:marTop w:val="0"/>
          <w:marBottom w:val="0"/>
          <w:divBdr>
            <w:top w:val="none" w:sz="0" w:space="0" w:color="auto"/>
            <w:left w:val="none" w:sz="0" w:space="0" w:color="auto"/>
            <w:bottom w:val="none" w:sz="0" w:space="0" w:color="auto"/>
            <w:right w:val="none" w:sz="0" w:space="0" w:color="auto"/>
          </w:divBdr>
        </w:div>
        <w:div w:id="390732966">
          <w:marLeft w:val="446"/>
          <w:marRight w:val="0"/>
          <w:marTop w:val="0"/>
          <w:marBottom w:val="0"/>
          <w:divBdr>
            <w:top w:val="none" w:sz="0" w:space="0" w:color="auto"/>
            <w:left w:val="none" w:sz="0" w:space="0" w:color="auto"/>
            <w:bottom w:val="none" w:sz="0" w:space="0" w:color="auto"/>
            <w:right w:val="none" w:sz="0" w:space="0" w:color="auto"/>
          </w:divBdr>
        </w:div>
        <w:div w:id="494298341">
          <w:marLeft w:val="446"/>
          <w:marRight w:val="0"/>
          <w:marTop w:val="0"/>
          <w:marBottom w:val="0"/>
          <w:divBdr>
            <w:top w:val="none" w:sz="0" w:space="0" w:color="auto"/>
            <w:left w:val="none" w:sz="0" w:space="0" w:color="auto"/>
            <w:bottom w:val="none" w:sz="0" w:space="0" w:color="auto"/>
            <w:right w:val="none" w:sz="0" w:space="0" w:color="auto"/>
          </w:divBdr>
        </w:div>
        <w:div w:id="673070813">
          <w:marLeft w:val="446"/>
          <w:marRight w:val="0"/>
          <w:marTop w:val="0"/>
          <w:marBottom w:val="0"/>
          <w:divBdr>
            <w:top w:val="none" w:sz="0" w:space="0" w:color="auto"/>
            <w:left w:val="none" w:sz="0" w:space="0" w:color="auto"/>
            <w:bottom w:val="none" w:sz="0" w:space="0" w:color="auto"/>
            <w:right w:val="none" w:sz="0" w:space="0" w:color="auto"/>
          </w:divBdr>
        </w:div>
        <w:div w:id="981614474">
          <w:marLeft w:val="446"/>
          <w:marRight w:val="0"/>
          <w:marTop w:val="0"/>
          <w:marBottom w:val="0"/>
          <w:divBdr>
            <w:top w:val="none" w:sz="0" w:space="0" w:color="auto"/>
            <w:left w:val="none" w:sz="0" w:space="0" w:color="auto"/>
            <w:bottom w:val="none" w:sz="0" w:space="0" w:color="auto"/>
            <w:right w:val="none" w:sz="0" w:space="0" w:color="auto"/>
          </w:divBdr>
        </w:div>
        <w:div w:id="1182355219">
          <w:marLeft w:val="446"/>
          <w:marRight w:val="0"/>
          <w:marTop w:val="0"/>
          <w:marBottom w:val="0"/>
          <w:divBdr>
            <w:top w:val="none" w:sz="0" w:space="0" w:color="auto"/>
            <w:left w:val="none" w:sz="0" w:space="0" w:color="auto"/>
            <w:bottom w:val="none" w:sz="0" w:space="0" w:color="auto"/>
            <w:right w:val="none" w:sz="0" w:space="0" w:color="auto"/>
          </w:divBdr>
        </w:div>
        <w:div w:id="1423575235">
          <w:marLeft w:val="446"/>
          <w:marRight w:val="0"/>
          <w:marTop w:val="0"/>
          <w:marBottom w:val="0"/>
          <w:divBdr>
            <w:top w:val="none" w:sz="0" w:space="0" w:color="auto"/>
            <w:left w:val="none" w:sz="0" w:space="0" w:color="auto"/>
            <w:bottom w:val="none" w:sz="0" w:space="0" w:color="auto"/>
            <w:right w:val="none" w:sz="0" w:space="0" w:color="auto"/>
          </w:divBdr>
        </w:div>
        <w:div w:id="1477257877">
          <w:marLeft w:val="446"/>
          <w:marRight w:val="0"/>
          <w:marTop w:val="0"/>
          <w:marBottom w:val="0"/>
          <w:divBdr>
            <w:top w:val="none" w:sz="0" w:space="0" w:color="auto"/>
            <w:left w:val="none" w:sz="0" w:space="0" w:color="auto"/>
            <w:bottom w:val="none" w:sz="0" w:space="0" w:color="auto"/>
            <w:right w:val="none" w:sz="0" w:space="0" w:color="auto"/>
          </w:divBdr>
        </w:div>
        <w:div w:id="1724867383">
          <w:marLeft w:val="446"/>
          <w:marRight w:val="0"/>
          <w:marTop w:val="0"/>
          <w:marBottom w:val="0"/>
          <w:divBdr>
            <w:top w:val="none" w:sz="0" w:space="0" w:color="auto"/>
            <w:left w:val="none" w:sz="0" w:space="0" w:color="auto"/>
            <w:bottom w:val="none" w:sz="0" w:space="0" w:color="auto"/>
            <w:right w:val="none" w:sz="0" w:space="0" w:color="auto"/>
          </w:divBdr>
        </w:div>
        <w:div w:id="1754234307">
          <w:marLeft w:val="446"/>
          <w:marRight w:val="0"/>
          <w:marTop w:val="0"/>
          <w:marBottom w:val="0"/>
          <w:divBdr>
            <w:top w:val="none" w:sz="0" w:space="0" w:color="auto"/>
            <w:left w:val="none" w:sz="0" w:space="0" w:color="auto"/>
            <w:bottom w:val="none" w:sz="0" w:space="0" w:color="auto"/>
            <w:right w:val="none" w:sz="0" w:space="0" w:color="auto"/>
          </w:divBdr>
        </w:div>
      </w:divsChild>
    </w:div>
    <w:div w:id="1484081977">
      <w:bodyDiv w:val="1"/>
      <w:marLeft w:val="0"/>
      <w:marRight w:val="0"/>
      <w:marTop w:val="0"/>
      <w:marBottom w:val="0"/>
      <w:divBdr>
        <w:top w:val="none" w:sz="0" w:space="0" w:color="auto"/>
        <w:left w:val="none" w:sz="0" w:space="0" w:color="auto"/>
        <w:bottom w:val="none" w:sz="0" w:space="0" w:color="auto"/>
        <w:right w:val="none" w:sz="0" w:space="0" w:color="auto"/>
      </w:divBdr>
    </w:div>
    <w:div w:id="1503857969">
      <w:bodyDiv w:val="1"/>
      <w:marLeft w:val="0"/>
      <w:marRight w:val="0"/>
      <w:marTop w:val="0"/>
      <w:marBottom w:val="0"/>
      <w:divBdr>
        <w:top w:val="none" w:sz="0" w:space="0" w:color="auto"/>
        <w:left w:val="none" w:sz="0" w:space="0" w:color="auto"/>
        <w:bottom w:val="none" w:sz="0" w:space="0" w:color="auto"/>
        <w:right w:val="none" w:sz="0" w:space="0" w:color="auto"/>
      </w:divBdr>
    </w:div>
    <w:div w:id="1504590458">
      <w:bodyDiv w:val="1"/>
      <w:marLeft w:val="0"/>
      <w:marRight w:val="0"/>
      <w:marTop w:val="0"/>
      <w:marBottom w:val="0"/>
      <w:divBdr>
        <w:top w:val="none" w:sz="0" w:space="0" w:color="auto"/>
        <w:left w:val="none" w:sz="0" w:space="0" w:color="auto"/>
        <w:bottom w:val="none" w:sz="0" w:space="0" w:color="auto"/>
        <w:right w:val="none" w:sz="0" w:space="0" w:color="auto"/>
      </w:divBdr>
      <w:divsChild>
        <w:div w:id="24334903">
          <w:marLeft w:val="446"/>
          <w:marRight w:val="0"/>
          <w:marTop w:val="0"/>
          <w:marBottom w:val="0"/>
          <w:divBdr>
            <w:top w:val="none" w:sz="0" w:space="0" w:color="auto"/>
            <w:left w:val="none" w:sz="0" w:space="0" w:color="auto"/>
            <w:bottom w:val="none" w:sz="0" w:space="0" w:color="auto"/>
            <w:right w:val="none" w:sz="0" w:space="0" w:color="auto"/>
          </w:divBdr>
        </w:div>
        <w:div w:id="976836837">
          <w:marLeft w:val="1166"/>
          <w:marRight w:val="0"/>
          <w:marTop w:val="0"/>
          <w:marBottom w:val="0"/>
          <w:divBdr>
            <w:top w:val="none" w:sz="0" w:space="0" w:color="auto"/>
            <w:left w:val="none" w:sz="0" w:space="0" w:color="auto"/>
            <w:bottom w:val="none" w:sz="0" w:space="0" w:color="auto"/>
            <w:right w:val="none" w:sz="0" w:space="0" w:color="auto"/>
          </w:divBdr>
        </w:div>
        <w:div w:id="1077282408">
          <w:marLeft w:val="446"/>
          <w:marRight w:val="0"/>
          <w:marTop w:val="0"/>
          <w:marBottom w:val="0"/>
          <w:divBdr>
            <w:top w:val="none" w:sz="0" w:space="0" w:color="auto"/>
            <w:left w:val="none" w:sz="0" w:space="0" w:color="auto"/>
            <w:bottom w:val="none" w:sz="0" w:space="0" w:color="auto"/>
            <w:right w:val="none" w:sz="0" w:space="0" w:color="auto"/>
          </w:divBdr>
        </w:div>
        <w:div w:id="1191989499">
          <w:marLeft w:val="446"/>
          <w:marRight w:val="0"/>
          <w:marTop w:val="0"/>
          <w:marBottom w:val="0"/>
          <w:divBdr>
            <w:top w:val="none" w:sz="0" w:space="0" w:color="auto"/>
            <w:left w:val="none" w:sz="0" w:space="0" w:color="auto"/>
            <w:bottom w:val="none" w:sz="0" w:space="0" w:color="auto"/>
            <w:right w:val="none" w:sz="0" w:space="0" w:color="auto"/>
          </w:divBdr>
        </w:div>
        <w:div w:id="1481729677">
          <w:marLeft w:val="446"/>
          <w:marRight w:val="0"/>
          <w:marTop w:val="0"/>
          <w:marBottom w:val="0"/>
          <w:divBdr>
            <w:top w:val="none" w:sz="0" w:space="0" w:color="auto"/>
            <w:left w:val="none" w:sz="0" w:space="0" w:color="auto"/>
            <w:bottom w:val="none" w:sz="0" w:space="0" w:color="auto"/>
            <w:right w:val="none" w:sz="0" w:space="0" w:color="auto"/>
          </w:divBdr>
        </w:div>
        <w:div w:id="1748259800">
          <w:marLeft w:val="446"/>
          <w:marRight w:val="0"/>
          <w:marTop w:val="0"/>
          <w:marBottom w:val="0"/>
          <w:divBdr>
            <w:top w:val="none" w:sz="0" w:space="0" w:color="auto"/>
            <w:left w:val="none" w:sz="0" w:space="0" w:color="auto"/>
            <w:bottom w:val="none" w:sz="0" w:space="0" w:color="auto"/>
            <w:right w:val="none" w:sz="0" w:space="0" w:color="auto"/>
          </w:divBdr>
        </w:div>
        <w:div w:id="1884175470">
          <w:marLeft w:val="446"/>
          <w:marRight w:val="0"/>
          <w:marTop w:val="0"/>
          <w:marBottom w:val="0"/>
          <w:divBdr>
            <w:top w:val="none" w:sz="0" w:space="0" w:color="auto"/>
            <w:left w:val="none" w:sz="0" w:space="0" w:color="auto"/>
            <w:bottom w:val="none" w:sz="0" w:space="0" w:color="auto"/>
            <w:right w:val="none" w:sz="0" w:space="0" w:color="auto"/>
          </w:divBdr>
        </w:div>
        <w:div w:id="2116749768">
          <w:marLeft w:val="446"/>
          <w:marRight w:val="0"/>
          <w:marTop w:val="0"/>
          <w:marBottom w:val="0"/>
          <w:divBdr>
            <w:top w:val="none" w:sz="0" w:space="0" w:color="auto"/>
            <w:left w:val="none" w:sz="0" w:space="0" w:color="auto"/>
            <w:bottom w:val="none" w:sz="0" w:space="0" w:color="auto"/>
            <w:right w:val="none" w:sz="0" w:space="0" w:color="auto"/>
          </w:divBdr>
        </w:div>
        <w:div w:id="2141141678">
          <w:marLeft w:val="446"/>
          <w:marRight w:val="0"/>
          <w:marTop w:val="0"/>
          <w:marBottom w:val="0"/>
          <w:divBdr>
            <w:top w:val="none" w:sz="0" w:space="0" w:color="auto"/>
            <w:left w:val="none" w:sz="0" w:space="0" w:color="auto"/>
            <w:bottom w:val="none" w:sz="0" w:space="0" w:color="auto"/>
            <w:right w:val="none" w:sz="0" w:space="0" w:color="auto"/>
          </w:divBdr>
        </w:div>
      </w:divsChild>
    </w:div>
    <w:div w:id="1509759344">
      <w:bodyDiv w:val="1"/>
      <w:marLeft w:val="0"/>
      <w:marRight w:val="0"/>
      <w:marTop w:val="0"/>
      <w:marBottom w:val="0"/>
      <w:divBdr>
        <w:top w:val="none" w:sz="0" w:space="0" w:color="auto"/>
        <w:left w:val="none" w:sz="0" w:space="0" w:color="auto"/>
        <w:bottom w:val="none" w:sz="0" w:space="0" w:color="auto"/>
        <w:right w:val="none" w:sz="0" w:space="0" w:color="auto"/>
      </w:divBdr>
      <w:divsChild>
        <w:div w:id="1244680583">
          <w:marLeft w:val="533"/>
          <w:marRight w:val="0"/>
          <w:marTop w:val="0"/>
          <w:marBottom w:val="0"/>
          <w:divBdr>
            <w:top w:val="none" w:sz="0" w:space="0" w:color="auto"/>
            <w:left w:val="none" w:sz="0" w:space="0" w:color="auto"/>
            <w:bottom w:val="none" w:sz="0" w:space="0" w:color="auto"/>
            <w:right w:val="none" w:sz="0" w:space="0" w:color="auto"/>
          </w:divBdr>
        </w:div>
      </w:divsChild>
    </w:div>
    <w:div w:id="1510754536">
      <w:bodyDiv w:val="1"/>
      <w:marLeft w:val="0"/>
      <w:marRight w:val="0"/>
      <w:marTop w:val="0"/>
      <w:marBottom w:val="0"/>
      <w:divBdr>
        <w:top w:val="none" w:sz="0" w:space="0" w:color="auto"/>
        <w:left w:val="none" w:sz="0" w:space="0" w:color="auto"/>
        <w:bottom w:val="none" w:sz="0" w:space="0" w:color="auto"/>
        <w:right w:val="none" w:sz="0" w:space="0" w:color="auto"/>
      </w:divBdr>
    </w:div>
    <w:div w:id="1520965631">
      <w:bodyDiv w:val="1"/>
      <w:marLeft w:val="0"/>
      <w:marRight w:val="0"/>
      <w:marTop w:val="0"/>
      <w:marBottom w:val="0"/>
      <w:divBdr>
        <w:top w:val="none" w:sz="0" w:space="0" w:color="auto"/>
        <w:left w:val="none" w:sz="0" w:space="0" w:color="auto"/>
        <w:bottom w:val="none" w:sz="0" w:space="0" w:color="auto"/>
        <w:right w:val="none" w:sz="0" w:space="0" w:color="auto"/>
      </w:divBdr>
      <w:divsChild>
        <w:div w:id="462118394">
          <w:marLeft w:val="0"/>
          <w:marRight w:val="0"/>
          <w:marTop w:val="0"/>
          <w:marBottom w:val="0"/>
          <w:divBdr>
            <w:top w:val="none" w:sz="0" w:space="0" w:color="auto"/>
            <w:left w:val="none" w:sz="0" w:space="0" w:color="auto"/>
            <w:bottom w:val="none" w:sz="0" w:space="0" w:color="auto"/>
            <w:right w:val="none" w:sz="0" w:space="0" w:color="auto"/>
          </w:divBdr>
          <w:divsChild>
            <w:div w:id="30738026">
              <w:marLeft w:val="0"/>
              <w:marRight w:val="0"/>
              <w:marTop w:val="0"/>
              <w:marBottom w:val="0"/>
              <w:divBdr>
                <w:top w:val="none" w:sz="0" w:space="0" w:color="auto"/>
                <w:left w:val="none" w:sz="0" w:space="0" w:color="auto"/>
                <w:bottom w:val="none" w:sz="0" w:space="0" w:color="auto"/>
                <w:right w:val="none" w:sz="0" w:space="0" w:color="auto"/>
              </w:divBdr>
              <w:divsChild>
                <w:div w:id="1539246067">
                  <w:marLeft w:val="0"/>
                  <w:marRight w:val="0"/>
                  <w:marTop w:val="0"/>
                  <w:marBottom w:val="0"/>
                  <w:divBdr>
                    <w:top w:val="none" w:sz="0" w:space="0" w:color="auto"/>
                    <w:left w:val="none" w:sz="0" w:space="0" w:color="auto"/>
                    <w:bottom w:val="none" w:sz="0" w:space="0" w:color="auto"/>
                    <w:right w:val="none" w:sz="0" w:space="0" w:color="auto"/>
                  </w:divBdr>
                  <w:divsChild>
                    <w:div w:id="971325710">
                      <w:marLeft w:val="0"/>
                      <w:marRight w:val="0"/>
                      <w:marTop w:val="0"/>
                      <w:marBottom w:val="0"/>
                      <w:divBdr>
                        <w:top w:val="none" w:sz="0" w:space="0" w:color="auto"/>
                        <w:left w:val="none" w:sz="0" w:space="0" w:color="auto"/>
                        <w:bottom w:val="none" w:sz="0" w:space="0" w:color="auto"/>
                        <w:right w:val="none" w:sz="0" w:space="0" w:color="auto"/>
                      </w:divBdr>
                      <w:divsChild>
                        <w:div w:id="255869531">
                          <w:marLeft w:val="0"/>
                          <w:marRight w:val="0"/>
                          <w:marTop w:val="0"/>
                          <w:marBottom w:val="0"/>
                          <w:divBdr>
                            <w:top w:val="none" w:sz="0" w:space="0" w:color="auto"/>
                            <w:left w:val="none" w:sz="0" w:space="0" w:color="auto"/>
                            <w:bottom w:val="none" w:sz="0" w:space="0" w:color="auto"/>
                            <w:right w:val="none" w:sz="0" w:space="0" w:color="auto"/>
                          </w:divBdr>
                          <w:divsChild>
                            <w:div w:id="116216518">
                              <w:marLeft w:val="0"/>
                              <w:marRight w:val="0"/>
                              <w:marTop w:val="0"/>
                              <w:marBottom w:val="0"/>
                              <w:divBdr>
                                <w:top w:val="none" w:sz="0" w:space="0" w:color="auto"/>
                                <w:left w:val="none" w:sz="0" w:space="0" w:color="auto"/>
                                <w:bottom w:val="none" w:sz="0" w:space="0" w:color="auto"/>
                                <w:right w:val="none" w:sz="0" w:space="0" w:color="auto"/>
                              </w:divBdr>
                              <w:divsChild>
                                <w:div w:id="361900892">
                                  <w:marLeft w:val="0"/>
                                  <w:marRight w:val="0"/>
                                  <w:marTop w:val="0"/>
                                  <w:marBottom w:val="0"/>
                                  <w:divBdr>
                                    <w:top w:val="none" w:sz="0" w:space="0" w:color="auto"/>
                                    <w:left w:val="none" w:sz="0" w:space="0" w:color="auto"/>
                                    <w:bottom w:val="none" w:sz="0" w:space="0" w:color="auto"/>
                                    <w:right w:val="none" w:sz="0" w:space="0" w:color="auto"/>
                                  </w:divBdr>
                                  <w:divsChild>
                                    <w:div w:id="1434326475">
                                      <w:marLeft w:val="0"/>
                                      <w:marRight w:val="0"/>
                                      <w:marTop w:val="0"/>
                                      <w:marBottom w:val="0"/>
                                      <w:divBdr>
                                        <w:top w:val="none" w:sz="0" w:space="0" w:color="auto"/>
                                        <w:left w:val="none" w:sz="0" w:space="0" w:color="auto"/>
                                        <w:bottom w:val="none" w:sz="0" w:space="0" w:color="auto"/>
                                        <w:right w:val="none" w:sz="0" w:space="0" w:color="auto"/>
                                      </w:divBdr>
                                      <w:divsChild>
                                        <w:div w:id="494146819">
                                          <w:marLeft w:val="0"/>
                                          <w:marRight w:val="0"/>
                                          <w:marTop w:val="0"/>
                                          <w:marBottom w:val="0"/>
                                          <w:divBdr>
                                            <w:top w:val="none" w:sz="0" w:space="0" w:color="auto"/>
                                            <w:left w:val="none" w:sz="0" w:space="0" w:color="auto"/>
                                            <w:bottom w:val="none" w:sz="0" w:space="0" w:color="auto"/>
                                            <w:right w:val="none" w:sz="0" w:space="0" w:color="auto"/>
                                          </w:divBdr>
                                        </w:div>
                                        <w:div w:id="774860422">
                                          <w:marLeft w:val="0"/>
                                          <w:marRight w:val="0"/>
                                          <w:marTop w:val="0"/>
                                          <w:marBottom w:val="0"/>
                                          <w:divBdr>
                                            <w:top w:val="none" w:sz="0" w:space="0" w:color="auto"/>
                                            <w:left w:val="none" w:sz="0" w:space="0" w:color="auto"/>
                                            <w:bottom w:val="none" w:sz="0" w:space="0" w:color="auto"/>
                                            <w:right w:val="none" w:sz="0" w:space="0" w:color="auto"/>
                                          </w:divBdr>
                                        </w:div>
                                        <w:div w:id="973371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14508137">
          <w:marLeft w:val="0"/>
          <w:marRight w:val="0"/>
          <w:marTop w:val="0"/>
          <w:marBottom w:val="0"/>
          <w:divBdr>
            <w:top w:val="none" w:sz="0" w:space="0" w:color="auto"/>
            <w:left w:val="none" w:sz="0" w:space="0" w:color="auto"/>
            <w:bottom w:val="none" w:sz="0" w:space="0" w:color="auto"/>
            <w:right w:val="none" w:sz="0" w:space="0" w:color="auto"/>
          </w:divBdr>
        </w:div>
      </w:divsChild>
    </w:div>
    <w:div w:id="1558971720">
      <w:bodyDiv w:val="1"/>
      <w:marLeft w:val="0"/>
      <w:marRight w:val="0"/>
      <w:marTop w:val="0"/>
      <w:marBottom w:val="0"/>
      <w:divBdr>
        <w:top w:val="none" w:sz="0" w:space="0" w:color="auto"/>
        <w:left w:val="none" w:sz="0" w:space="0" w:color="auto"/>
        <w:bottom w:val="none" w:sz="0" w:space="0" w:color="auto"/>
        <w:right w:val="none" w:sz="0" w:space="0" w:color="auto"/>
      </w:divBdr>
      <w:divsChild>
        <w:div w:id="2030716665">
          <w:marLeft w:val="533"/>
          <w:marRight w:val="0"/>
          <w:marTop w:val="0"/>
          <w:marBottom w:val="0"/>
          <w:divBdr>
            <w:top w:val="none" w:sz="0" w:space="0" w:color="auto"/>
            <w:left w:val="none" w:sz="0" w:space="0" w:color="auto"/>
            <w:bottom w:val="none" w:sz="0" w:space="0" w:color="auto"/>
            <w:right w:val="none" w:sz="0" w:space="0" w:color="auto"/>
          </w:divBdr>
        </w:div>
      </w:divsChild>
    </w:div>
    <w:div w:id="1559126045">
      <w:bodyDiv w:val="1"/>
      <w:marLeft w:val="0"/>
      <w:marRight w:val="0"/>
      <w:marTop w:val="0"/>
      <w:marBottom w:val="0"/>
      <w:divBdr>
        <w:top w:val="none" w:sz="0" w:space="0" w:color="auto"/>
        <w:left w:val="none" w:sz="0" w:space="0" w:color="auto"/>
        <w:bottom w:val="none" w:sz="0" w:space="0" w:color="auto"/>
        <w:right w:val="none" w:sz="0" w:space="0" w:color="auto"/>
      </w:divBdr>
    </w:div>
    <w:div w:id="1568028536">
      <w:bodyDiv w:val="1"/>
      <w:marLeft w:val="0"/>
      <w:marRight w:val="0"/>
      <w:marTop w:val="0"/>
      <w:marBottom w:val="0"/>
      <w:divBdr>
        <w:top w:val="none" w:sz="0" w:space="0" w:color="auto"/>
        <w:left w:val="none" w:sz="0" w:space="0" w:color="auto"/>
        <w:bottom w:val="none" w:sz="0" w:space="0" w:color="auto"/>
        <w:right w:val="none" w:sz="0" w:space="0" w:color="auto"/>
      </w:divBdr>
    </w:div>
    <w:div w:id="1596598905">
      <w:bodyDiv w:val="1"/>
      <w:marLeft w:val="0"/>
      <w:marRight w:val="0"/>
      <w:marTop w:val="0"/>
      <w:marBottom w:val="0"/>
      <w:divBdr>
        <w:top w:val="none" w:sz="0" w:space="0" w:color="auto"/>
        <w:left w:val="none" w:sz="0" w:space="0" w:color="auto"/>
        <w:bottom w:val="none" w:sz="0" w:space="0" w:color="auto"/>
        <w:right w:val="none" w:sz="0" w:space="0" w:color="auto"/>
      </w:divBdr>
      <w:divsChild>
        <w:div w:id="47338988">
          <w:marLeft w:val="0"/>
          <w:marRight w:val="0"/>
          <w:marTop w:val="0"/>
          <w:marBottom w:val="0"/>
          <w:divBdr>
            <w:top w:val="none" w:sz="0" w:space="0" w:color="auto"/>
            <w:left w:val="none" w:sz="0" w:space="0" w:color="auto"/>
            <w:bottom w:val="none" w:sz="0" w:space="0" w:color="auto"/>
            <w:right w:val="none" w:sz="0" w:space="0" w:color="auto"/>
          </w:divBdr>
        </w:div>
        <w:div w:id="1371953955">
          <w:marLeft w:val="0"/>
          <w:marRight w:val="0"/>
          <w:marTop w:val="0"/>
          <w:marBottom w:val="0"/>
          <w:divBdr>
            <w:top w:val="none" w:sz="0" w:space="0" w:color="auto"/>
            <w:left w:val="none" w:sz="0" w:space="0" w:color="auto"/>
            <w:bottom w:val="none" w:sz="0" w:space="0" w:color="auto"/>
            <w:right w:val="none" w:sz="0" w:space="0" w:color="auto"/>
          </w:divBdr>
        </w:div>
        <w:div w:id="1786120531">
          <w:marLeft w:val="0"/>
          <w:marRight w:val="0"/>
          <w:marTop w:val="0"/>
          <w:marBottom w:val="0"/>
          <w:divBdr>
            <w:top w:val="none" w:sz="0" w:space="0" w:color="auto"/>
            <w:left w:val="none" w:sz="0" w:space="0" w:color="auto"/>
            <w:bottom w:val="none" w:sz="0" w:space="0" w:color="auto"/>
            <w:right w:val="none" w:sz="0" w:space="0" w:color="auto"/>
          </w:divBdr>
        </w:div>
        <w:div w:id="1919173052">
          <w:marLeft w:val="0"/>
          <w:marRight w:val="0"/>
          <w:marTop w:val="0"/>
          <w:marBottom w:val="0"/>
          <w:divBdr>
            <w:top w:val="none" w:sz="0" w:space="0" w:color="auto"/>
            <w:left w:val="none" w:sz="0" w:space="0" w:color="auto"/>
            <w:bottom w:val="none" w:sz="0" w:space="0" w:color="auto"/>
            <w:right w:val="none" w:sz="0" w:space="0" w:color="auto"/>
          </w:divBdr>
        </w:div>
      </w:divsChild>
    </w:div>
    <w:div w:id="1597522502">
      <w:bodyDiv w:val="1"/>
      <w:marLeft w:val="0"/>
      <w:marRight w:val="0"/>
      <w:marTop w:val="0"/>
      <w:marBottom w:val="0"/>
      <w:divBdr>
        <w:top w:val="none" w:sz="0" w:space="0" w:color="auto"/>
        <w:left w:val="none" w:sz="0" w:space="0" w:color="auto"/>
        <w:bottom w:val="none" w:sz="0" w:space="0" w:color="auto"/>
        <w:right w:val="none" w:sz="0" w:space="0" w:color="auto"/>
      </w:divBdr>
    </w:div>
    <w:div w:id="1604801860">
      <w:bodyDiv w:val="1"/>
      <w:marLeft w:val="0"/>
      <w:marRight w:val="0"/>
      <w:marTop w:val="0"/>
      <w:marBottom w:val="0"/>
      <w:divBdr>
        <w:top w:val="none" w:sz="0" w:space="0" w:color="auto"/>
        <w:left w:val="none" w:sz="0" w:space="0" w:color="auto"/>
        <w:bottom w:val="none" w:sz="0" w:space="0" w:color="auto"/>
        <w:right w:val="none" w:sz="0" w:space="0" w:color="auto"/>
      </w:divBdr>
    </w:div>
    <w:div w:id="1610039822">
      <w:bodyDiv w:val="1"/>
      <w:marLeft w:val="0"/>
      <w:marRight w:val="0"/>
      <w:marTop w:val="0"/>
      <w:marBottom w:val="0"/>
      <w:divBdr>
        <w:top w:val="none" w:sz="0" w:space="0" w:color="auto"/>
        <w:left w:val="none" w:sz="0" w:space="0" w:color="auto"/>
        <w:bottom w:val="none" w:sz="0" w:space="0" w:color="auto"/>
        <w:right w:val="none" w:sz="0" w:space="0" w:color="auto"/>
      </w:divBdr>
      <w:divsChild>
        <w:div w:id="1364357657">
          <w:marLeft w:val="360"/>
          <w:marRight w:val="0"/>
          <w:marTop w:val="200"/>
          <w:marBottom w:val="0"/>
          <w:divBdr>
            <w:top w:val="none" w:sz="0" w:space="0" w:color="auto"/>
            <w:left w:val="none" w:sz="0" w:space="0" w:color="auto"/>
            <w:bottom w:val="none" w:sz="0" w:space="0" w:color="auto"/>
            <w:right w:val="none" w:sz="0" w:space="0" w:color="auto"/>
          </w:divBdr>
        </w:div>
      </w:divsChild>
    </w:div>
    <w:div w:id="1612516399">
      <w:bodyDiv w:val="1"/>
      <w:marLeft w:val="0"/>
      <w:marRight w:val="0"/>
      <w:marTop w:val="0"/>
      <w:marBottom w:val="0"/>
      <w:divBdr>
        <w:top w:val="none" w:sz="0" w:space="0" w:color="auto"/>
        <w:left w:val="none" w:sz="0" w:space="0" w:color="auto"/>
        <w:bottom w:val="none" w:sz="0" w:space="0" w:color="auto"/>
        <w:right w:val="none" w:sz="0" w:space="0" w:color="auto"/>
      </w:divBdr>
    </w:div>
    <w:div w:id="1613128756">
      <w:bodyDiv w:val="1"/>
      <w:marLeft w:val="0"/>
      <w:marRight w:val="0"/>
      <w:marTop w:val="0"/>
      <w:marBottom w:val="0"/>
      <w:divBdr>
        <w:top w:val="none" w:sz="0" w:space="0" w:color="auto"/>
        <w:left w:val="none" w:sz="0" w:space="0" w:color="auto"/>
        <w:bottom w:val="none" w:sz="0" w:space="0" w:color="auto"/>
        <w:right w:val="none" w:sz="0" w:space="0" w:color="auto"/>
      </w:divBdr>
    </w:div>
    <w:div w:id="1633248041">
      <w:bodyDiv w:val="1"/>
      <w:marLeft w:val="0"/>
      <w:marRight w:val="0"/>
      <w:marTop w:val="0"/>
      <w:marBottom w:val="0"/>
      <w:divBdr>
        <w:top w:val="none" w:sz="0" w:space="0" w:color="auto"/>
        <w:left w:val="none" w:sz="0" w:space="0" w:color="auto"/>
        <w:bottom w:val="none" w:sz="0" w:space="0" w:color="auto"/>
        <w:right w:val="none" w:sz="0" w:space="0" w:color="auto"/>
      </w:divBdr>
      <w:divsChild>
        <w:div w:id="130681519">
          <w:marLeft w:val="446"/>
          <w:marRight w:val="0"/>
          <w:marTop w:val="0"/>
          <w:marBottom w:val="0"/>
          <w:divBdr>
            <w:top w:val="none" w:sz="0" w:space="0" w:color="auto"/>
            <w:left w:val="none" w:sz="0" w:space="0" w:color="auto"/>
            <w:bottom w:val="none" w:sz="0" w:space="0" w:color="auto"/>
            <w:right w:val="none" w:sz="0" w:space="0" w:color="auto"/>
          </w:divBdr>
        </w:div>
        <w:div w:id="854734432">
          <w:marLeft w:val="1166"/>
          <w:marRight w:val="0"/>
          <w:marTop w:val="0"/>
          <w:marBottom w:val="0"/>
          <w:divBdr>
            <w:top w:val="none" w:sz="0" w:space="0" w:color="auto"/>
            <w:left w:val="none" w:sz="0" w:space="0" w:color="auto"/>
            <w:bottom w:val="none" w:sz="0" w:space="0" w:color="auto"/>
            <w:right w:val="none" w:sz="0" w:space="0" w:color="auto"/>
          </w:divBdr>
        </w:div>
        <w:div w:id="1086849057">
          <w:marLeft w:val="446"/>
          <w:marRight w:val="0"/>
          <w:marTop w:val="0"/>
          <w:marBottom w:val="0"/>
          <w:divBdr>
            <w:top w:val="none" w:sz="0" w:space="0" w:color="auto"/>
            <w:left w:val="none" w:sz="0" w:space="0" w:color="auto"/>
            <w:bottom w:val="none" w:sz="0" w:space="0" w:color="auto"/>
            <w:right w:val="none" w:sz="0" w:space="0" w:color="auto"/>
          </w:divBdr>
        </w:div>
        <w:div w:id="1123188673">
          <w:marLeft w:val="446"/>
          <w:marRight w:val="0"/>
          <w:marTop w:val="0"/>
          <w:marBottom w:val="0"/>
          <w:divBdr>
            <w:top w:val="none" w:sz="0" w:space="0" w:color="auto"/>
            <w:left w:val="none" w:sz="0" w:space="0" w:color="auto"/>
            <w:bottom w:val="none" w:sz="0" w:space="0" w:color="auto"/>
            <w:right w:val="none" w:sz="0" w:space="0" w:color="auto"/>
          </w:divBdr>
        </w:div>
        <w:div w:id="1464883511">
          <w:marLeft w:val="446"/>
          <w:marRight w:val="0"/>
          <w:marTop w:val="0"/>
          <w:marBottom w:val="0"/>
          <w:divBdr>
            <w:top w:val="none" w:sz="0" w:space="0" w:color="auto"/>
            <w:left w:val="none" w:sz="0" w:space="0" w:color="auto"/>
            <w:bottom w:val="none" w:sz="0" w:space="0" w:color="auto"/>
            <w:right w:val="none" w:sz="0" w:space="0" w:color="auto"/>
          </w:divBdr>
        </w:div>
        <w:div w:id="1632905610">
          <w:marLeft w:val="446"/>
          <w:marRight w:val="0"/>
          <w:marTop w:val="0"/>
          <w:marBottom w:val="0"/>
          <w:divBdr>
            <w:top w:val="none" w:sz="0" w:space="0" w:color="auto"/>
            <w:left w:val="none" w:sz="0" w:space="0" w:color="auto"/>
            <w:bottom w:val="none" w:sz="0" w:space="0" w:color="auto"/>
            <w:right w:val="none" w:sz="0" w:space="0" w:color="auto"/>
          </w:divBdr>
        </w:div>
        <w:div w:id="1990552124">
          <w:marLeft w:val="446"/>
          <w:marRight w:val="0"/>
          <w:marTop w:val="0"/>
          <w:marBottom w:val="0"/>
          <w:divBdr>
            <w:top w:val="none" w:sz="0" w:space="0" w:color="auto"/>
            <w:left w:val="none" w:sz="0" w:space="0" w:color="auto"/>
            <w:bottom w:val="none" w:sz="0" w:space="0" w:color="auto"/>
            <w:right w:val="none" w:sz="0" w:space="0" w:color="auto"/>
          </w:divBdr>
        </w:div>
        <w:div w:id="2002543852">
          <w:marLeft w:val="446"/>
          <w:marRight w:val="0"/>
          <w:marTop w:val="0"/>
          <w:marBottom w:val="0"/>
          <w:divBdr>
            <w:top w:val="none" w:sz="0" w:space="0" w:color="auto"/>
            <w:left w:val="none" w:sz="0" w:space="0" w:color="auto"/>
            <w:bottom w:val="none" w:sz="0" w:space="0" w:color="auto"/>
            <w:right w:val="none" w:sz="0" w:space="0" w:color="auto"/>
          </w:divBdr>
        </w:div>
        <w:div w:id="2025783327">
          <w:marLeft w:val="446"/>
          <w:marRight w:val="0"/>
          <w:marTop w:val="0"/>
          <w:marBottom w:val="0"/>
          <w:divBdr>
            <w:top w:val="none" w:sz="0" w:space="0" w:color="auto"/>
            <w:left w:val="none" w:sz="0" w:space="0" w:color="auto"/>
            <w:bottom w:val="none" w:sz="0" w:space="0" w:color="auto"/>
            <w:right w:val="none" w:sz="0" w:space="0" w:color="auto"/>
          </w:divBdr>
        </w:div>
      </w:divsChild>
    </w:div>
    <w:div w:id="1637833141">
      <w:bodyDiv w:val="1"/>
      <w:marLeft w:val="0"/>
      <w:marRight w:val="0"/>
      <w:marTop w:val="0"/>
      <w:marBottom w:val="0"/>
      <w:divBdr>
        <w:top w:val="none" w:sz="0" w:space="0" w:color="auto"/>
        <w:left w:val="none" w:sz="0" w:space="0" w:color="auto"/>
        <w:bottom w:val="none" w:sz="0" w:space="0" w:color="auto"/>
        <w:right w:val="none" w:sz="0" w:space="0" w:color="auto"/>
      </w:divBdr>
      <w:divsChild>
        <w:div w:id="20131106">
          <w:marLeft w:val="533"/>
          <w:marRight w:val="0"/>
          <w:marTop w:val="0"/>
          <w:marBottom w:val="0"/>
          <w:divBdr>
            <w:top w:val="none" w:sz="0" w:space="0" w:color="auto"/>
            <w:left w:val="none" w:sz="0" w:space="0" w:color="auto"/>
            <w:bottom w:val="none" w:sz="0" w:space="0" w:color="auto"/>
            <w:right w:val="none" w:sz="0" w:space="0" w:color="auto"/>
          </w:divBdr>
        </w:div>
        <w:div w:id="358434889">
          <w:marLeft w:val="274"/>
          <w:marRight w:val="0"/>
          <w:marTop w:val="240"/>
          <w:marBottom w:val="0"/>
          <w:divBdr>
            <w:top w:val="none" w:sz="0" w:space="0" w:color="auto"/>
            <w:left w:val="none" w:sz="0" w:space="0" w:color="auto"/>
            <w:bottom w:val="none" w:sz="0" w:space="0" w:color="auto"/>
            <w:right w:val="none" w:sz="0" w:space="0" w:color="auto"/>
          </w:divBdr>
        </w:div>
        <w:div w:id="459689621">
          <w:marLeft w:val="533"/>
          <w:marRight w:val="0"/>
          <w:marTop w:val="0"/>
          <w:marBottom w:val="0"/>
          <w:divBdr>
            <w:top w:val="none" w:sz="0" w:space="0" w:color="auto"/>
            <w:left w:val="none" w:sz="0" w:space="0" w:color="auto"/>
            <w:bottom w:val="none" w:sz="0" w:space="0" w:color="auto"/>
            <w:right w:val="none" w:sz="0" w:space="0" w:color="auto"/>
          </w:divBdr>
        </w:div>
        <w:div w:id="930434462">
          <w:marLeft w:val="533"/>
          <w:marRight w:val="0"/>
          <w:marTop w:val="0"/>
          <w:marBottom w:val="0"/>
          <w:divBdr>
            <w:top w:val="none" w:sz="0" w:space="0" w:color="auto"/>
            <w:left w:val="none" w:sz="0" w:space="0" w:color="auto"/>
            <w:bottom w:val="none" w:sz="0" w:space="0" w:color="auto"/>
            <w:right w:val="none" w:sz="0" w:space="0" w:color="auto"/>
          </w:divBdr>
        </w:div>
        <w:div w:id="1467045429">
          <w:marLeft w:val="533"/>
          <w:marRight w:val="0"/>
          <w:marTop w:val="0"/>
          <w:marBottom w:val="0"/>
          <w:divBdr>
            <w:top w:val="none" w:sz="0" w:space="0" w:color="auto"/>
            <w:left w:val="none" w:sz="0" w:space="0" w:color="auto"/>
            <w:bottom w:val="none" w:sz="0" w:space="0" w:color="auto"/>
            <w:right w:val="none" w:sz="0" w:space="0" w:color="auto"/>
          </w:divBdr>
        </w:div>
        <w:div w:id="1868373978">
          <w:marLeft w:val="533"/>
          <w:marRight w:val="0"/>
          <w:marTop w:val="0"/>
          <w:marBottom w:val="0"/>
          <w:divBdr>
            <w:top w:val="none" w:sz="0" w:space="0" w:color="auto"/>
            <w:left w:val="none" w:sz="0" w:space="0" w:color="auto"/>
            <w:bottom w:val="none" w:sz="0" w:space="0" w:color="auto"/>
            <w:right w:val="none" w:sz="0" w:space="0" w:color="auto"/>
          </w:divBdr>
        </w:div>
        <w:div w:id="1947883242">
          <w:marLeft w:val="533"/>
          <w:marRight w:val="0"/>
          <w:marTop w:val="0"/>
          <w:marBottom w:val="0"/>
          <w:divBdr>
            <w:top w:val="none" w:sz="0" w:space="0" w:color="auto"/>
            <w:left w:val="none" w:sz="0" w:space="0" w:color="auto"/>
            <w:bottom w:val="none" w:sz="0" w:space="0" w:color="auto"/>
            <w:right w:val="none" w:sz="0" w:space="0" w:color="auto"/>
          </w:divBdr>
        </w:div>
      </w:divsChild>
    </w:div>
    <w:div w:id="1642493735">
      <w:bodyDiv w:val="1"/>
      <w:marLeft w:val="0"/>
      <w:marRight w:val="0"/>
      <w:marTop w:val="0"/>
      <w:marBottom w:val="0"/>
      <w:divBdr>
        <w:top w:val="none" w:sz="0" w:space="0" w:color="auto"/>
        <w:left w:val="none" w:sz="0" w:space="0" w:color="auto"/>
        <w:bottom w:val="none" w:sz="0" w:space="0" w:color="auto"/>
        <w:right w:val="none" w:sz="0" w:space="0" w:color="auto"/>
      </w:divBdr>
      <w:divsChild>
        <w:div w:id="114743011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84505513">
              <w:marLeft w:val="0"/>
              <w:marRight w:val="0"/>
              <w:marTop w:val="0"/>
              <w:marBottom w:val="0"/>
              <w:divBdr>
                <w:top w:val="none" w:sz="0" w:space="0" w:color="auto"/>
                <w:left w:val="none" w:sz="0" w:space="0" w:color="auto"/>
                <w:bottom w:val="none" w:sz="0" w:space="0" w:color="auto"/>
                <w:right w:val="none" w:sz="0" w:space="0" w:color="auto"/>
              </w:divBdr>
              <w:divsChild>
                <w:div w:id="1039738716">
                  <w:marLeft w:val="0"/>
                  <w:marRight w:val="0"/>
                  <w:marTop w:val="0"/>
                  <w:marBottom w:val="0"/>
                  <w:divBdr>
                    <w:top w:val="none" w:sz="0" w:space="0" w:color="auto"/>
                    <w:left w:val="none" w:sz="0" w:space="0" w:color="auto"/>
                    <w:bottom w:val="none" w:sz="0" w:space="0" w:color="auto"/>
                    <w:right w:val="none" w:sz="0" w:space="0" w:color="auto"/>
                  </w:divBdr>
                  <w:divsChild>
                    <w:div w:id="1992521668">
                      <w:marLeft w:val="0"/>
                      <w:marRight w:val="0"/>
                      <w:marTop w:val="0"/>
                      <w:marBottom w:val="0"/>
                      <w:divBdr>
                        <w:top w:val="none" w:sz="0" w:space="0" w:color="auto"/>
                        <w:left w:val="none" w:sz="0" w:space="0" w:color="auto"/>
                        <w:bottom w:val="none" w:sz="0" w:space="0" w:color="auto"/>
                        <w:right w:val="none" w:sz="0" w:space="0" w:color="auto"/>
                      </w:divBdr>
                      <w:divsChild>
                        <w:div w:id="2058699093">
                          <w:marLeft w:val="0"/>
                          <w:marRight w:val="0"/>
                          <w:marTop w:val="0"/>
                          <w:marBottom w:val="0"/>
                          <w:divBdr>
                            <w:top w:val="none" w:sz="0" w:space="0" w:color="auto"/>
                            <w:left w:val="none" w:sz="0" w:space="0" w:color="auto"/>
                            <w:bottom w:val="none" w:sz="0" w:space="0" w:color="auto"/>
                            <w:right w:val="none" w:sz="0" w:space="0" w:color="auto"/>
                          </w:divBdr>
                          <w:divsChild>
                            <w:div w:id="2127460674">
                              <w:marLeft w:val="0"/>
                              <w:marRight w:val="0"/>
                              <w:marTop w:val="0"/>
                              <w:marBottom w:val="0"/>
                              <w:divBdr>
                                <w:top w:val="none" w:sz="0" w:space="0" w:color="auto"/>
                                <w:left w:val="none" w:sz="0" w:space="0" w:color="auto"/>
                                <w:bottom w:val="none" w:sz="0" w:space="0" w:color="auto"/>
                                <w:right w:val="none" w:sz="0" w:space="0" w:color="auto"/>
                              </w:divBdr>
                              <w:divsChild>
                                <w:div w:id="89693970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6222266">
                                      <w:marLeft w:val="0"/>
                                      <w:marRight w:val="0"/>
                                      <w:marTop w:val="0"/>
                                      <w:marBottom w:val="0"/>
                                      <w:divBdr>
                                        <w:top w:val="none" w:sz="0" w:space="0" w:color="auto"/>
                                        <w:left w:val="none" w:sz="0" w:space="0" w:color="auto"/>
                                        <w:bottom w:val="none" w:sz="0" w:space="0" w:color="auto"/>
                                        <w:right w:val="none" w:sz="0" w:space="0" w:color="auto"/>
                                      </w:divBdr>
                                      <w:divsChild>
                                        <w:div w:id="1904556446">
                                          <w:marLeft w:val="0"/>
                                          <w:marRight w:val="0"/>
                                          <w:marTop w:val="0"/>
                                          <w:marBottom w:val="0"/>
                                          <w:divBdr>
                                            <w:top w:val="none" w:sz="0" w:space="0" w:color="auto"/>
                                            <w:left w:val="none" w:sz="0" w:space="0" w:color="auto"/>
                                            <w:bottom w:val="none" w:sz="0" w:space="0" w:color="auto"/>
                                            <w:right w:val="none" w:sz="0" w:space="0" w:color="auto"/>
                                          </w:divBdr>
                                          <w:divsChild>
                                            <w:div w:id="205142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44384766">
      <w:bodyDiv w:val="1"/>
      <w:marLeft w:val="0"/>
      <w:marRight w:val="0"/>
      <w:marTop w:val="0"/>
      <w:marBottom w:val="0"/>
      <w:divBdr>
        <w:top w:val="none" w:sz="0" w:space="0" w:color="auto"/>
        <w:left w:val="none" w:sz="0" w:space="0" w:color="auto"/>
        <w:bottom w:val="none" w:sz="0" w:space="0" w:color="auto"/>
        <w:right w:val="none" w:sz="0" w:space="0" w:color="auto"/>
      </w:divBdr>
    </w:div>
    <w:div w:id="1653947428">
      <w:bodyDiv w:val="1"/>
      <w:marLeft w:val="0"/>
      <w:marRight w:val="0"/>
      <w:marTop w:val="0"/>
      <w:marBottom w:val="0"/>
      <w:divBdr>
        <w:top w:val="none" w:sz="0" w:space="0" w:color="auto"/>
        <w:left w:val="none" w:sz="0" w:space="0" w:color="auto"/>
        <w:bottom w:val="none" w:sz="0" w:space="0" w:color="auto"/>
        <w:right w:val="none" w:sz="0" w:space="0" w:color="auto"/>
      </w:divBdr>
      <w:divsChild>
        <w:div w:id="215557637">
          <w:marLeft w:val="0"/>
          <w:marRight w:val="0"/>
          <w:marTop w:val="0"/>
          <w:marBottom w:val="0"/>
          <w:divBdr>
            <w:top w:val="none" w:sz="0" w:space="0" w:color="auto"/>
            <w:left w:val="none" w:sz="0" w:space="0" w:color="auto"/>
            <w:bottom w:val="none" w:sz="0" w:space="0" w:color="auto"/>
            <w:right w:val="none" w:sz="0" w:space="0" w:color="auto"/>
          </w:divBdr>
        </w:div>
        <w:div w:id="298613991">
          <w:marLeft w:val="0"/>
          <w:marRight w:val="0"/>
          <w:marTop w:val="0"/>
          <w:marBottom w:val="0"/>
          <w:divBdr>
            <w:top w:val="none" w:sz="0" w:space="0" w:color="auto"/>
            <w:left w:val="none" w:sz="0" w:space="0" w:color="auto"/>
            <w:bottom w:val="none" w:sz="0" w:space="0" w:color="auto"/>
            <w:right w:val="none" w:sz="0" w:space="0" w:color="auto"/>
          </w:divBdr>
        </w:div>
        <w:div w:id="314453569">
          <w:marLeft w:val="0"/>
          <w:marRight w:val="0"/>
          <w:marTop w:val="0"/>
          <w:marBottom w:val="0"/>
          <w:divBdr>
            <w:top w:val="none" w:sz="0" w:space="0" w:color="auto"/>
            <w:left w:val="none" w:sz="0" w:space="0" w:color="auto"/>
            <w:bottom w:val="none" w:sz="0" w:space="0" w:color="auto"/>
            <w:right w:val="none" w:sz="0" w:space="0" w:color="auto"/>
          </w:divBdr>
        </w:div>
        <w:div w:id="356934748">
          <w:marLeft w:val="0"/>
          <w:marRight w:val="0"/>
          <w:marTop w:val="0"/>
          <w:marBottom w:val="0"/>
          <w:divBdr>
            <w:top w:val="none" w:sz="0" w:space="0" w:color="auto"/>
            <w:left w:val="none" w:sz="0" w:space="0" w:color="auto"/>
            <w:bottom w:val="none" w:sz="0" w:space="0" w:color="auto"/>
            <w:right w:val="none" w:sz="0" w:space="0" w:color="auto"/>
          </w:divBdr>
        </w:div>
        <w:div w:id="1019353413">
          <w:marLeft w:val="0"/>
          <w:marRight w:val="0"/>
          <w:marTop w:val="0"/>
          <w:marBottom w:val="0"/>
          <w:divBdr>
            <w:top w:val="none" w:sz="0" w:space="0" w:color="auto"/>
            <w:left w:val="none" w:sz="0" w:space="0" w:color="auto"/>
            <w:bottom w:val="none" w:sz="0" w:space="0" w:color="auto"/>
            <w:right w:val="none" w:sz="0" w:space="0" w:color="auto"/>
          </w:divBdr>
        </w:div>
        <w:div w:id="1140197330">
          <w:marLeft w:val="0"/>
          <w:marRight w:val="0"/>
          <w:marTop w:val="0"/>
          <w:marBottom w:val="0"/>
          <w:divBdr>
            <w:top w:val="none" w:sz="0" w:space="0" w:color="auto"/>
            <w:left w:val="none" w:sz="0" w:space="0" w:color="auto"/>
            <w:bottom w:val="none" w:sz="0" w:space="0" w:color="auto"/>
            <w:right w:val="none" w:sz="0" w:space="0" w:color="auto"/>
          </w:divBdr>
        </w:div>
        <w:div w:id="1323896015">
          <w:marLeft w:val="0"/>
          <w:marRight w:val="0"/>
          <w:marTop w:val="0"/>
          <w:marBottom w:val="0"/>
          <w:divBdr>
            <w:top w:val="none" w:sz="0" w:space="0" w:color="auto"/>
            <w:left w:val="none" w:sz="0" w:space="0" w:color="auto"/>
            <w:bottom w:val="none" w:sz="0" w:space="0" w:color="auto"/>
            <w:right w:val="none" w:sz="0" w:space="0" w:color="auto"/>
          </w:divBdr>
        </w:div>
        <w:div w:id="1494221022">
          <w:marLeft w:val="0"/>
          <w:marRight w:val="0"/>
          <w:marTop w:val="0"/>
          <w:marBottom w:val="0"/>
          <w:divBdr>
            <w:top w:val="none" w:sz="0" w:space="0" w:color="auto"/>
            <w:left w:val="none" w:sz="0" w:space="0" w:color="auto"/>
            <w:bottom w:val="none" w:sz="0" w:space="0" w:color="auto"/>
            <w:right w:val="none" w:sz="0" w:space="0" w:color="auto"/>
          </w:divBdr>
        </w:div>
        <w:div w:id="1620841715">
          <w:marLeft w:val="0"/>
          <w:marRight w:val="0"/>
          <w:marTop w:val="0"/>
          <w:marBottom w:val="0"/>
          <w:divBdr>
            <w:top w:val="none" w:sz="0" w:space="0" w:color="auto"/>
            <w:left w:val="none" w:sz="0" w:space="0" w:color="auto"/>
            <w:bottom w:val="none" w:sz="0" w:space="0" w:color="auto"/>
            <w:right w:val="none" w:sz="0" w:space="0" w:color="auto"/>
          </w:divBdr>
        </w:div>
        <w:div w:id="1921207765">
          <w:marLeft w:val="0"/>
          <w:marRight w:val="0"/>
          <w:marTop w:val="0"/>
          <w:marBottom w:val="0"/>
          <w:divBdr>
            <w:top w:val="none" w:sz="0" w:space="0" w:color="auto"/>
            <w:left w:val="none" w:sz="0" w:space="0" w:color="auto"/>
            <w:bottom w:val="none" w:sz="0" w:space="0" w:color="auto"/>
            <w:right w:val="none" w:sz="0" w:space="0" w:color="auto"/>
          </w:divBdr>
        </w:div>
      </w:divsChild>
    </w:div>
    <w:div w:id="1690327601">
      <w:bodyDiv w:val="1"/>
      <w:marLeft w:val="0"/>
      <w:marRight w:val="0"/>
      <w:marTop w:val="0"/>
      <w:marBottom w:val="0"/>
      <w:divBdr>
        <w:top w:val="none" w:sz="0" w:space="0" w:color="auto"/>
        <w:left w:val="none" w:sz="0" w:space="0" w:color="auto"/>
        <w:bottom w:val="none" w:sz="0" w:space="0" w:color="auto"/>
        <w:right w:val="none" w:sz="0" w:space="0" w:color="auto"/>
      </w:divBdr>
    </w:div>
    <w:div w:id="1717462923">
      <w:bodyDiv w:val="1"/>
      <w:marLeft w:val="0"/>
      <w:marRight w:val="0"/>
      <w:marTop w:val="0"/>
      <w:marBottom w:val="0"/>
      <w:divBdr>
        <w:top w:val="none" w:sz="0" w:space="0" w:color="auto"/>
        <w:left w:val="none" w:sz="0" w:space="0" w:color="auto"/>
        <w:bottom w:val="none" w:sz="0" w:space="0" w:color="auto"/>
        <w:right w:val="none" w:sz="0" w:space="0" w:color="auto"/>
      </w:divBdr>
    </w:div>
    <w:div w:id="1727682261">
      <w:bodyDiv w:val="1"/>
      <w:marLeft w:val="0"/>
      <w:marRight w:val="0"/>
      <w:marTop w:val="0"/>
      <w:marBottom w:val="0"/>
      <w:divBdr>
        <w:top w:val="none" w:sz="0" w:space="0" w:color="auto"/>
        <w:left w:val="none" w:sz="0" w:space="0" w:color="auto"/>
        <w:bottom w:val="none" w:sz="0" w:space="0" w:color="auto"/>
        <w:right w:val="none" w:sz="0" w:space="0" w:color="auto"/>
      </w:divBdr>
      <w:divsChild>
        <w:div w:id="233046943">
          <w:marLeft w:val="0"/>
          <w:marRight w:val="0"/>
          <w:marTop w:val="0"/>
          <w:marBottom w:val="0"/>
          <w:divBdr>
            <w:top w:val="none" w:sz="0" w:space="0" w:color="auto"/>
            <w:left w:val="none" w:sz="0" w:space="0" w:color="auto"/>
            <w:bottom w:val="none" w:sz="0" w:space="0" w:color="auto"/>
            <w:right w:val="none" w:sz="0" w:space="0" w:color="auto"/>
          </w:divBdr>
        </w:div>
        <w:div w:id="705370597">
          <w:marLeft w:val="0"/>
          <w:marRight w:val="0"/>
          <w:marTop w:val="0"/>
          <w:marBottom w:val="0"/>
          <w:divBdr>
            <w:top w:val="none" w:sz="0" w:space="0" w:color="auto"/>
            <w:left w:val="none" w:sz="0" w:space="0" w:color="auto"/>
            <w:bottom w:val="none" w:sz="0" w:space="0" w:color="auto"/>
            <w:right w:val="none" w:sz="0" w:space="0" w:color="auto"/>
          </w:divBdr>
        </w:div>
        <w:div w:id="911888293">
          <w:marLeft w:val="0"/>
          <w:marRight w:val="0"/>
          <w:marTop w:val="0"/>
          <w:marBottom w:val="0"/>
          <w:divBdr>
            <w:top w:val="none" w:sz="0" w:space="0" w:color="auto"/>
            <w:left w:val="none" w:sz="0" w:space="0" w:color="auto"/>
            <w:bottom w:val="none" w:sz="0" w:space="0" w:color="auto"/>
            <w:right w:val="none" w:sz="0" w:space="0" w:color="auto"/>
          </w:divBdr>
        </w:div>
        <w:div w:id="1334528638">
          <w:marLeft w:val="0"/>
          <w:marRight w:val="0"/>
          <w:marTop w:val="0"/>
          <w:marBottom w:val="0"/>
          <w:divBdr>
            <w:top w:val="none" w:sz="0" w:space="0" w:color="auto"/>
            <w:left w:val="none" w:sz="0" w:space="0" w:color="auto"/>
            <w:bottom w:val="none" w:sz="0" w:space="0" w:color="auto"/>
            <w:right w:val="none" w:sz="0" w:space="0" w:color="auto"/>
          </w:divBdr>
        </w:div>
        <w:div w:id="1557737780">
          <w:marLeft w:val="0"/>
          <w:marRight w:val="0"/>
          <w:marTop w:val="0"/>
          <w:marBottom w:val="0"/>
          <w:divBdr>
            <w:top w:val="none" w:sz="0" w:space="0" w:color="auto"/>
            <w:left w:val="none" w:sz="0" w:space="0" w:color="auto"/>
            <w:bottom w:val="none" w:sz="0" w:space="0" w:color="auto"/>
            <w:right w:val="none" w:sz="0" w:space="0" w:color="auto"/>
          </w:divBdr>
        </w:div>
        <w:div w:id="1856649146">
          <w:marLeft w:val="0"/>
          <w:marRight w:val="0"/>
          <w:marTop w:val="0"/>
          <w:marBottom w:val="0"/>
          <w:divBdr>
            <w:top w:val="none" w:sz="0" w:space="0" w:color="auto"/>
            <w:left w:val="none" w:sz="0" w:space="0" w:color="auto"/>
            <w:bottom w:val="none" w:sz="0" w:space="0" w:color="auto"/>
            <w:right w:val="none" w:sz="0" w:space="0" w:color="auto"/>
          </w:divBdr>
        </w:div>
        <w:div w:id="1870486298">
          <w:marLeft w:val="0"/>
          <w:marRight w:val="0"/>
          <w:marTop w:val="0"/>
          <w:marBottom w:val="0"/>
          <w:divBdr>
            <w:top w:val="none" w:sz="0" w:space="0" w:color="auto"/>
            <w:left w:val="none" w:sz="0" w:space="0" w:color="auto"/>
            <w:bottom w:val="none" w:sz="0" w:space="0" w:color="auto"/>
            <w:right w:val="none" w:sz="0" w:space="0" w:color="auto"/>
          </w:divBdr>
        </w:div>
        <w:div w:id="1881211382">
          <w:marLeft w:val="0"/>
          <w:marRight w:val="0"/>
          <w:marTop w:val="0"/>
          <w:marBottom w:val="0"/>
          <w:divBdr>
            <w:top w:val="none" w:sz="0" w:space="0" w:color="auto"/>
            <w:left w:val="none" w:sz="0" w:space="0" w:color="auto"/>
            <w:bottom w:val="none" w:sz="0" w:space="0" w:color="auto"/>
            <w:right w:val="none" w:sz="0" w:space="0" w:color="auto"/>
          </w:divBdr>
        </w:div>
        <w:div w:id="1988585669">
          <w:marLeft w:val="0"/>
          <w:marRight w:val="0"/>
          <w:marTop w:val="0"/>
          <w:marBottom w:val="0"/>
          <w:divBdr>
            <w:top w:val="none" w:sz="0" w:space="0" w:color="auto"/>
            <w:left w:val="none" w:sz="0" w:space="0" w:color="auto"/>
            <w:bottom w:val="none" w:sz="0" w:space="0" w:color="auto"/>
            <w:right w:val="none" w:sz="0" w:space="0" w:color="auto"/>
          </w:divBdr>
        </w:div>
        <w:div w:id="2011325506">
          <w:marLeft w:val="0"/>
          <w:marRight w:val="0"/>
          <w:marTop w:val="0"/>
          <w:marBottom w:val="0"/>
          <w:divBdr>
            <w:top w:val="none" w:sz="0" w:space="0" w:color="auto"/>
            <w:left w:val="none" w:sz="0" w:space="0" w:color="auto"/>
            <w:bottom w:val="none" w:sz="0" w:space="0" w:color="auto"/>
            <w:right w:val="none" w:sz="0" w:space="0" w:color="auto"/>
          </w:divBdr>
        </w:div>
      </w:divsChild>
    </w:div>
    <w:div w:id="1732268278">
      <w:bodyDiv w:val="1"/>
      <w:marLeft w:val="0"/>
      <w:marRight w:val="0"/>
      <w:marTop w:val="0"/>
      <w:marBottom w:val="0"/>
      <w:divBdr>
        <w:top w:val="none" w:sz="0" w:space="0" w:color="auto"/>
        <w:left w:val="none" w:sz="0" w:space="0" w:color="auto"/>
        <w:bottom w:val="none" w:sz="0" w:space="0" w:color="auto"/>
        <w:right w:val="none" w:sz="0" w:space="0" w:color="auto"/>
      </w:divBdr>
    </w:div>
    <w:div w:id="1746487454">
      <w:bodyDiv w:val="1"/>
      <w:marLeft w:val="0"/>
      <w:marRight w:val="0"/>
      <w:marTop w:val="0"/>
      <w:marBottom w:val="0"/>
      <w:divBdr>
        <w:top w:val="none" w:sz="0" w:space="0" w:color="auto"/>
        <w:left w:val="none" w:sz="0" w:space="0" w:color="auto"/>
        <w:bottom w:val="none" w:sz="0" w:space="0" w:color="auto"/>
        <w:right w:val="none" w:sz="0" w:space="0" w:color="auto"/>
      </w:divBdr>
    </w:div>
    <w:div w:id="1771855981">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798178744">
      <w:bodyDiv w:val="1"/>
      <w:marLeft w:val="0"/>
      <w:marRight w:val="0"/>
      <w:marTop w:val="0"/>
      <w:marBottom w:val="0"/>
      <w:divBdr>
        <w:top w:val="none" w:sz="0" w:space="0" w:color="auto"/>
        <w:left w:val="none" w:sz="0" w:space="0" w:color="auto"/>
        <w:bottom w:val="none" w:sz="0" w:space="0" w:color="auto"/>
        <w:right w:val="none" w:sz="0" w:space="0" w:color="auto"/>
      </w:divBdr>
    </w:div>
    <w:div w:id="1804545340">
      <w:bodyDiv w:val="1"/>
      <w:marLeft w:val="0"/>
      <w:marRight w:val="0"/>
      <w:marTop w:val="0"/>
      <w:marBottom w:val="0"/>
      <w:divBdr>
        <w:top w:val="none" w:sz="0" w:space="0" w:color="auto"/>
        <w:left w:val="none" w:sz="0" w:space="0" w:color="auto"/>
        <w:bottom w:val="none" w:sz="0" w:space="0" w:color="auto"/>
        <w:right w:val="none" w:sz="0" w:space="0" w:color="auto"/>
      </w:divBdr>
      <w:divsChild>
        <w:div w:id="158885008">
          <w:marLeft w:val="533"/>
          <w:marRight w:val="0"/>
          <w:marTop w:val="0"/>
          <w:marBottom w:val="0"/>
          <w:divBdr>
            <w:top w:val="none" w:sz="0" w:space="0" w:color="auto"/>
            <w:left w:val="none" w:sz="0" w:space="0" w:color="auto"/>
            <w:bottom w:val="none" w:sz="0" w:space="0" w:color="auto"/>
            <w:right w:val="none" w:sz="0" w:space="0" w:color="auto"/>
          </w:divBdr>
        </w:div>
        <w:div w:id="804660092">
          <w:marLeft w:val="533"/>
          <w:marRight w:val="0"/>
          <w:marTop w:val="0"/>
          <w:marBottom w:val="0"/>
          <w:divBdr>
            <w:top w:val="none" w:sz="0" w:space="0" w:color="auto"/>
            <w:left w:val="none" w:sz="0" w:space="0" w:color="auto"/>
            <w:bottom w:val="none" w:sz="0" w:space="0" w:color="auto"/>
            <w:right w:val="none" w:sz="0" w:space="0" w:color="auto"/>
          </w:divBdr>
        </w:div>
        <w:div w:id="1459838074">
          <w:marLeft w:val="274"/>
          <w:marRight w:val="0"/>
          <w:marTop w:val="240"/>
          <w:marBottom w:val="0"/>
          <w:divBdr>
            <w:top w:val="none" w:sz="0" w:space="0" w:color="auto"/>
            <w:left w:val="none" w:sz="0" w:space="0" w:color="auto"/>
            <w:bottom w:val="none" w:sz="0" w:space="0" w:color="auto"/>
            <w:right w:val="none" w:sz="0" w:space="0" w:color="auto"/>
          </w:divBdr>
        </w:div>
      </w:divsChild>
    </w:div>
    <w:div w:id="1805152275">
      <w:bodyDiv w:val="1"/>
      <w:marLeft w:val="0"/>
      <w:marRight w:val="0"/>
      <w:marTop w:val="0"/>
      <w:marBottom w:val="0"/>
      <w:divBdr>
        <w:top w:val="none" w:sz="0" w:space="0" w:color="auto"/>
        <w:left w:val="none" w:sz="0" w:space="0" w:color="auto"/>
        <w:bottom w:val="none" w:sz="0" w:space="0" w:color="auto"/>
        <w:right w:val="none" w:sz="0" w:space="0" w:color="auto"/>
      </w:divBdr>
      <w:divsChild>
        <w:div w:id="1674451662">
          <w:marLeft w:val="806"/>
          <w:marRight w:val="0"/>
          <w:marTop w:val="0"/>
          <w:marBottom w:val="0"/>
          <w:divBdr>
            <w:top w:val="none" w:sz="0" w:space="0" w:color="auto"/>
            <w:left w:val="none" w:sz="0" w:space="0" w:color="auto"/>
            <w:bottom w:val="none" w:sz="0" w:space="0" w:color="auto"/>
            <w:right w:val="none" w:sz="0" w:space="0" w:color="auto"/>
          </w:divBdr>
        </w:div>
      </w:divsChild>
    </w:div>
    <w:div w:id="1806197386">
      <w:bodyDiv w:val="1"/>
      <w:marLeft w:val="0"/>
      <w:marRight w:val="0"/>
      <w:marTop w:val="0"/>
      <w:marBottom w:val="0"/>
      <w:divBdr>
        <w:top w:val="none" w:sz="0" w:space="0" w:color="auto"/>
        <w:left w:val="none" w:sz="0" w:space="0" w:color="auto"/>
        <w:bottom w:val="none" w:sz="0" w:space="0" w:color="auto"/>
        <w:right w:val="none" w:sz="0" w:space="0" w:color="auto"/>
      </w:divBdr>
      <w:divsChild>
        <w:div w:id="1373574675">
          <w:marLeft w:val="806"/>
          <w:marRight w:val="0"/>
          <w:marTop w:val="0"/>
          <w:marBottom w:val="0"/>
          <w:divBdr>
            <w:top w:val="none" w:sz="0" w:space="0" w:color="auto"/>
            <w:left w:val="none" w:sz="0" w:space="0" w:color="auto"/>
            <w:bottom w:val="none" w:sz="0" w:space="0" w:color="auto"/>
            <w:right w:val="none" w:sz="0" w:space="0" w:color="auto"/>
          </w:divBdr>
        </w:div>
      </w:divsChild>
    </w:div>
    <w:div w:id="1815561531">
      <w:bodyDiv w:val="1"/>
      <w:marLeft w:val="0"/>
      <w:marRight w:val="0"/>
      <w:marTop w:val="0"/>
      <w:marBottom w:val="0"/>
      <w:divBdr>
        <w:top w:val="none" w:sz="0" w:space="0" w:color="auto"/>
        <w:left w:val="none" w:sz="0" w:space="0" w:color="auto"/>
        <w:bottom w:val="none" w:sz="0" w:space="0" w:color="auto"/>
        <w:right w:val="none" w:sz="0" w:space="0" w:color="auto"/>
      </w:divBdr>
    </w:div>
    <w:div w:id="1820078646">
      <w:bodyDiv w:val="1"/>
      <w:marLeft w:val="0"/>
      <w:marRight w:val="0"/>
      <w:marTop w:val="0"/>
      <w:marBottom w:val="0"/>
      <w:divBdr>
        <w:top w:val="none" w:sz="0" w:space="0" w:color="auto"/>
        <w:left w:val="none" w:sz="0" w:space="0" w:color="auto"/>
        <w:bottom w:val="none" w:sz="0" w:space="0" w:color="auto"/>
        <w:right w:val="none" w:sz="0" w:space="0" w:color="auto"/>
      </w:divBdr>
      <w:divsChild>
        <w:div w:id="381439541">
          <w:marLeft w:val="1210"/>
          <w:marRight w:val="0"/>
          <w:marTop w:val="86"/>
          <w:marBottom w:val="0"/>
          <w:divBdr>
            <w:top w:val="none" w:sz="0" w:space="0" w:color="auto"/>
            <w:left w:val="none" w:sz="0" w:space="0" w:color="auto"/>
            <w:bottom w:val="none" w:sz="0" w:space="0" w:color="auto"/>
            <w:right w:val="none" w:sz="0" w:space="0" w:color="auto"/>
          </w:divBdr>
        </w:div>
        <w:div w:id="432407576">
          <w:marLeft w:val="1210"/>
          <w:marRight w:val="0"/>
          <w:marTop w:val="86"/>
          <w:marBottom w:val="0"/>
          <w:divBdr>
            <w:top w:val="none" w:sz="0" w:space="0" w:color="auto"/>
            <w:left w:val="none" w:sz="0" w:space="0" w:color="auto"/>
            <w:bottom w:val="none" w:sz="0" w:space="0" w:color="auto"/>
            <w:right w:val="none" w:sz="0" w:space="0" w:color="auto"/>
          </w:divBdr>
        </w:div>
        <w:div w:id="490871889">
          <w:marLeft w:val="1210"/>
          <w:marRight w:val="0"/>
          <w:marTop w:val="86"/>
          <w:marBottom w:val="0"/>
          <w:divBdr>
            <w:top w:val="none" w:sz="0" w:space="0" w:color="auto"/>
            <w:left w:val="none" w:sz="0" w:space="0" w:color="auto"/>
            <w:bottom w:val="none" w:sz="0" w:space="0" w:color="auto"/>
            <w:right w:val="none" w:sz="0" w:space="0" w:color="auto"/>
          </w:divBdr>
        </w:div>
        <w:div w:id="610011685">
          <w:marLeft w:val="1210"/>
          <w:marRight w:val="0"/>
          <w:marTop w:val="86"/>
          <w:marBottom w:val="0"/>
          <w:divBdr>
            <w:top w:val="none" w:sz="0" w:space="0" w:color="auto"/>
            <w:left w:val="none" w:sz="0" w:space="0" w:color="auto"/>
            <w:bottom w:val="none" w:sz="0" w:space="0" w:color="auto"/>
            <w:right w:val="none" w:sz="0" w:space="0" w:color="auto"/>
          </w:divBdr>
        </w:div>
      </w:divsChild>
    </w:div>
    <w:div w:id="1841652359">
      <w:bodyDiv w:val="1"/>
      <w:marLeft w:val="0"/>
      <w:marRight w:val="0"/>
      <w:marTop w:val="0"/>
      <w:marBottom w:val="0"/>
      <w:divBdr>
        <w:top w:val="none" w:sz="0" w:space="0" w:color="auto"/>
        <w:left w:val="none" w:sz="0" w:space="0" w:color="auto"/>
        <w:bottom w:val="none" w:sz="0" w:space="0" w:color="auto"/>
        <w:right w:val="none" w:sz="0" w:space="0" w:color="auto"/>
      </w:divBdr>
    </w:div>
    <w:div w:id="1852455121">
      <w:bodyDiv w:val="1"/>
      <w:marLeft w:val="0"/>
      <w:marRight w:val="0"/>
      <w:marTop w:val="0"/>
      <w:marBottom w:val="0"/>
      <w:divBdr>
        <w:top w:val="none" w:sz="0" w:space="0" w:color="auto"/>
        <w:left w:val="none" w:sz="0" w:space="0" w:color="auto"/>
        <w:bottom w:val="none" w:sz="0" w:space="0" w:color="auto"/>
        <w:right w:val="none" w:sz="0" w:space="0" w:color="auto"/>
      </w:divBdr>
      <w:divsChild>
        <w:div w:id="80589984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25953182">
              <w:marLeft w:val="0"/>
              <w:marRight w:val="0"/>
              <w:marTop w:val="0"/>
              <w:marBottom w:val="0"/>
              <w:divBdr>
                <w:top w:val="none" w:sz="0" w:space="0" w:color="auto"/>
                <w:left w:val="none" w:sz="0" w:space="0" w:color="auto"/>
                <w:bottom w:val="none" w:sz="0" w:space="0" w:color="auto"/>
                <w:right w:val="none" w:sz="0" w:space="0" w:color="auto"/>
              </w:divBdr>
              <w:divsChild>
                <w:div w:id="341517323">
                  <w:marLeft w:val="0"/>
                  <w:marRight w:val="0"/>
                  <w:marTop w:val="0"/>
                  <w:marBottom w:val="0"/>
                  <w:divBdr>
                    <w:top w:val="none" w:sz="0" w:space="0" w:color="auto"/>
                    <w:left w:val="none" w:sz="0" w:space="0" w:color="auto"/>
                    <w:bottom w:val="none" w:sz="0" w:space="0" w:color="auto"/>
                    <w:right w:val="none" w:sz="0" w:space="0" w:color="auto"/>
                  </w:divBdr>
                  <w:divsChild>
                    <w:div w:id="304941104">
                      <w:marLeft w:val="0"/>
                      <w:marRight w:val="0"/>
                      <w:marTop w:val="0"/>
                      <w:marBottom w:val="0"/>
                      <w:divBdr>
                        <w:top w:val="none" w:sz="0" w:space="0" w:color="auto"/>
                        <w:left w:val="none" w:sz="0" w:space="0" w:color="auto"/>
                        <w:bottom w:val="none" w:sz="0" w:space="0" w:color="auto"/>
                        <w:right w:val="none" w:sz="0" w:space="0" w:color="auto"/>
                      </w:divBdr>
                      <w:divsChild>
                        <w:div w:id="1040974785">
                          <w:marLeft w:val="0"/>
                          <w:marRight w:val="0"/>
                          <w:marTop w:val="0"/>
                          <w:marBottom w:val="0"/>
                          <w:divBdr>
                            <w:top w:val="none" w:sz="0" w:space="0" w:color="auto"/>
                            <w:left w:val="none" w:sz="0" w:space="0" w:color="auto"/>
                            <w:bottom w:val="none" w:sz="0" w:space="0" w:color="auto"/>
                            <w:right w:val="none" w:sz="0" w:space="0" w:color="auto"/>
                          </w:divBdr>
                          <w:divsChild>
                            <w:div w:id="1070273956">
                              <w:marLeft w:val="0"/>
                              <w:marRight w:val="0"/>
                              <w:marTop w:val="0"/>
                              <w:marBottom w:val="0"/>
                              <w:divBdr>
                                <w:top w:val="none" w:sz="0" w:space="0" w:color="auto"/>
                                <w:left w:val="none" w:sz="0" w:space="0" w:color="auto"/>
                                <w:bottom w:val="none" w:sz="0" w:space="0" w:color="auto"/>
                                <w:right w:val="none" w:sz="0" w:space="0" w:color="auto"/>
                              </w:divBdr>
                              <w:divsChild>
                                <w:div w:id="1925870732">
                                  <w:marLeft w:val="0"/>
                                  <w:marRight w:val="0"/>
                                  <w:marTop w:val="0"/>
                                  <w:marBottom w:val="0"/>
                                  <w:divBdr>
                                    <w:top w:val="none" w:sz="0" w:space="0" w:color="auto"/>
                                    <w:left w:val="none" w:sz="0" w:space="0" w:color="auto"/>
                                    <w:bottom w:val="none" w:sz="0" w:space="0" w:color="auto"/>
                                    <w:right w:val="none" w:sz="0" w:space="0" w:color="auto"/>
                                  </w:divBdr>
                                  <w:divsChild>
                                    <w:div w:id="517621164">
                                      <w:marLeft w:val="0"/>
                                      <w:marRight w:val="0"/>
                                      <w:marTop w:val="0"/>
                                      <w:marBottom w:val="0"/>
                                      <w:divBdr>
                                        <w:top w:val="none" w:sz="0" w:space="0" w:color="auto"/>
                                        <w:left w:val="none" w:sz="0" w:space="0" w:color="auto"/>
                                        <w:bottom w:val="none" w:sz="0" w:space="0" w:color="auto"/>
                                        <w:right w:val="none" w:sz="0" w:space="0" w:color="auto"/>
                                      </w:divBdr>
                                      <w:divsChild>
                                        <w:div w:id="1489201814">
                                          <w:marLeft w:val="0"/>
                                          <w:marRight w:val="0"/>
                                          <w:marTop w:val="0"/>
                                          <w:marBottom w:val="0"/>
                                          <w:divBdr>
                                            <w:top w:val="none" w:sz="0" w:space="0" w:color="auto"/>
                                            <w:left w:val="none" w:sz="0" w:space="0" w:color="auto"/>
                                            <w:bottom w:val="none" w:sz="0" w:space="0" w:color="auto"/>
                                            <w:right w:val="none" w:sz="0" w:space="0" w:color="auto"/>
                                          </w:divBdr>
                                          <w:divsChild>
                                            <w:div w:id="1429160947">
                                              <w:marLeft w:val="0"/>
                                              <w:marRight w:val="0"/>
                                              <w:marTop w:val="0"/>
                                              <w:marBottom w:val="0"/>
                                              <w:divBdr>
                                                <w:top w:val="none" w:sz="0" w:space="0" w:color="auto"/>
                                                <w:left w:val="none" w:sz="0" w:space="0" w:color="auto"/>
                                                <w:bottom w:val="none" w:sz="0" w:space="0" w:color="auto"/>
                                                <w:right w:val="none" w:sz="0" w:space="0" w:color="auto"/>
                                              </w:divBdr>
                                              <w:divsChild>
                                                <w:div w:id="916279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52988380">
      <w:bodyDiv w:val="1"/>
      <w:marLeft w:val="0"/>
      <w:marRight w:val="0"/>
      <w:marTop w:val="0"/>
      <w:marBottom w:val="0"/>
      <w:divBdr>
        <w:top w:val="none" w:sz="0" w:space="0" w:color="auto"/>
        <w:left w:val="none" w:sz="0" w:space="0" w:color="auto"/>
        <w:bottom w:val="none" w:sz="0" w:space="0" w:color="auto"/>
        <w:right w:val="none" w:sz="0" w:space="0" w:color="auto"/>
      </w:divBdr>
    </w:div>
    <w:div w:id="1860970408">
      <w:bodyDiv w:val="1"/>
      <w:marLeft w:val="0"/>
      <w:marRight w:val="0"/>
      <w:marTop w:val="0"/>
      <w:marBottom w:val="0"/>
      <w:divBdr>
        <w:top w:val="none" w:sz="0" w:space="0" w:color="auto"/>
        <w:left w:val="none" w:sz="0" w:space="0" w:color="auto"/>
        <w:bottom w:val="none" w:sz="0" w:space="0" w:color="auto"/>
        <w:right w:val="none" w:sz="0" w:space="0" w:color="auto"/>
      </w:divBdr>
    </w:div>
    <w:div w:id="1861165654">
      <w:bodyDiv w:val="1"/>
      <w:marLeft w:val="0"/>
      <w:marRight w:val="0"/>
      <w:marTop w:val="0"/>
      <w:marBottom w:val="0"/>
      <w:divBdr>
        <w:top w:val="none" w:sz="0" w:space="0" w:color="auto"/>
        <w:left w:val="none" w:sz="0" w:space="0" w:color="auto"/>
        <w:bottom w:val="none" w:sz="0" w:space="0" w:color="auto"/>
        <w:right w:val="none" w:sz="0" w:space="0" w:color="auto"/>
      </w:divBdr>
      <w:divsChild>
        <w:div w:id="625696158">
          <w:marLeft w:val="403"/>
          <w:marRight w:val="0"/>
          <w:marTop w:val="115"/>
          <w:marBottom w:val="0"/>
          <w:divBdr>
            <w:top w:val="none" w:sz="0" w:space="0" w:color="auto"/>
            <w:left w:val="none" w:sz="0" w:space="0" w:color="auto"/>
            <w:bottom w:val="none" w:sz="0" w:space="0" w:color="auto"/>
            <w:right w:val="none" w:sz="0" w:space="0" w:color="auto"/>
          </w:divBdr>
        </w:div>
        <w:div w:id="753164025">
          <w:marLeft w:val="878"/>
          <w:marRight w:val="0"/>
          <w:marTop w:val="96"/>
          <w:marBottom w:val="0"/>
          <w:divBdr>
            <w:top w:val="none" w:sz="0" w:space="0" w:color="auto"/>
            <w:left w:val="none" w:sz="0" w:space="0" w:color="auto"/>
            <w:bottom w:val="none" w:sz="0" w:space="0" w:color="auto"/>
            <w:right w:val="none" w:sz="0" w:space="0" w:color="auto"/>
          </w:divBdr>
        </w:div>
        <w:div w:id="889194368">
          <w:marLeft w:val="1253"/>
          <w:marRight w:val="0"/>
          <w:marTop w:val="86"/>
          <w:marBottom w:val="0"/>
          <w:divBdr>
            <w:top w:val="none" w:sz="0" w:space="0" w:color="auto"/>
            <w:left w:val="none" w:sz="0" w:space="0" w:color="auto"/>
            <w:bottom w:val="none" w:sz="0" w:space="0" w:color="auto"/>
            <w:right w:val="none" w:sz="0" w:space="0" w:color="auto"/>
          </w:divBdr>
        </w:div>
        <w:div w:id="1108430920">
          <w:marLeft w:val="878"/>
          <w:marRight w:val="0"/>
          <w:marTop w:val="96"/>
          <w:marBottom w:val="0"/>
          <w:divBdr>
            <w:top w:val="none" w:sz="0" w:space="0" w:color="auto"/>
            <w:left w:val="none" w:sz="0" w:space="0" w:color="auto"/>
            <w:bottom w:val="none" w:sz="0" w:space="0" w:color="auto"/>
            <w:right w:val="none" w:sz="0" w:space="0" w:color="auto"/>
          </w:divBdr>
        </w:div>
      </w:divsChild>
    </w:div>
    <w:div w:id="1896624997">
      <w:bodyDiv w:val="1"/>
      <w:marLeft w:val="0"/>
      <w:marRight w:val="0"/>
      <w:marTop w:val="0"/>
      <w:marBottom w:val="0"/>
      <w:divBdr>
        <w:top w:val="none" w:sz="0" w:space="0" w:color="auto"/>
        <w:left w:val="none" w:sz="0" w:space="0" w:color="auto"/>
        <w:bottom w:val="none" w:sz="0" w:space="0" w:color="auto"/>
        <w:right w:val="none" w:sz="0" w:space="0" w:color="auto"/>
      </w:divBdr>
      <w:divsChild>
        <w:div w:id="165874170">
          <w:marLeft w:val="0"/>
          <w:marRight w:val="0"/>
          <w:marTop w:val="0"/>
          <w:marBottom w:val="0"/>
          <w:divBdr>
            <w:top w:val="none" w:sz="0" w:space="0" w:color="auto"/>
            <w:left w:val="none" w:sz="0" w:space="0" w:color="auto"/>
            <w:bottom w:val="none" w:sz="0" w:space="0" w:color="auto"/>
            <w:right w:val="none" w:sz="0" w:space="0" w:color="auto"/>
          </w:divBdr>
        </w:div>
        <w:div w:id="605233200">
          <w:marLeft w:val="0"/>
          <w:marRight w:val="0"/>
          <w:marTop w:val="0"/>
          <w:marBottom w:val="0"/>
          <w:divBdr>
            <w:top w:val="none" w:sz="0" w:space="0" w:color="auto"/>
            <w:left w:val="none" w:sz="0" w:space="0" w:color="auto"/>
            <w:bottom w:val="none" w:sz="0" w:space="0" w:color="auto"/>
            <w:right w:val="none" w:sz="0" w:space="0" w:color="auto"/>
          </w:divBdr>
        </w:div>
        <w:div w:id="911701883">
          <w:marLeft w:val="0"/>
          <w:marRight w:val="0"/>
          <w:marTop w:val="0"/>
          <w:marBottom w:val="0"/>
          <w:divBdr>
            <w:top w:val="none" w:sz="0" w:space="0" w:color="auto"/>
            <w:left w:val="none" w:sz="0" w:space="0" w:color="auto"/>
            <w:bottom w:val="none" w:sz="0" w:space="0" w:color="auto"/>
            <w:right w:val="none" w:sz="0" w:space="0" w:color="auto"/>
          </w:divBdr>
        </w:div>
        <w:div w:id="1281185542">
          <w:marLeft w:val="0"/>
          <w:marRight w:val="0"/>
          <w:marTop w:val="0"/>
          <w:marBottom w:val="0"/>
          <w:divBdr>
            <w:top w:val="none" w:sz="0" w:space="0" w:color="auto"/>
            <w:left w:val="none" w:sz="0" w:space="0" w:color="auto"/>
            <w:bottom w:val="none" w:sz="0" w:space="0" w:color="auto"/>
            <w:right w:val="none" w:sz="0" w:space="0" w:color="auto"/>
          </w:divBdr>
        </w:div>
        <w:div w:id="1303388931">
          <w:marLeft w:val="0"/>
          <w:marRight w:val="0"/>
          <w:marTop w:val="0"/>
          <w:marBottom w:val="0"/>
          <w:divBdr>
            <w:top w:val="none" w:sz="0" w:space="0" w:color="auto"/>
            <w:left w:val="none" w:sz="0" w:space="0" w:color="auto"/>
            <w:bottom w:val="none" w:sz="0" w:space="0" w:color="auto"/>
            <w:right w:val="none" w:sz="0" w:space="0" w:color="auto"/>
          </w:divBdr>
        </w:div>
        <w:div w:id="1304458968">
          <w:marLeft w:val="0"/>
          <w:marRight w:val="0"/>
          <w:marTop w:val="0"/>
          <w:marBottom w:val="0"/>
          <w:divBdr>
            <w:top w:val="none" w:sz="0" w:space="0" w:color="auto"/>
            <w:left w:val="none" w:sz="0" w:space="0" w:color="auto"/>
            <w:bottom w:val="none" w:sz="0" w:space="0" w:color="auto"/>
            <w:right w:val="none" w:sz="0" w:space="0" w:color="auto"/>
          </w:divBdr>
        </w:div>
        <w:div w:id="1313481155">
          <w:marLeft w:val="0"/>
          <w:marRight w:val="0"/>
          <w:marTop w:val="0"/>
          <w:marBottom w:val="0"/>
          <w:divBdr>
            <w:top w:val="none" w:sz="0" w:space="0" w:color="auto"/>
            <w:left w:val="none" w:sz="0" w:space="0" w:color="auto"/>
            <w:bottom w:val="none" w:sz="0" w:space="0" w:color="auto"/>
            <w:right w:val="none" w:sz="0" w:space="0" w:color="auto"/>
          </w:divBdr>
        </w:div>
        <w:div w:id="1397775112">
          <w:marLeft w:val="0"/>
          <w:marRight w:val="0"/>
          <w:marTop w:val="0"/>
          <w:marBottom w:val="0"/>
          <w:divBdr>
            <w:top w:val="none" w:sz="0" w:space="0" w:color="auto"/>
            <w:left w:val="none" w:sz="0" w:space="0" w:color="auto"/>
            <w:bottom w:val="none" w:sz="0" w:space="0" w:color="auto"/>
            <w:right w:val="none" w:sz="0" w:space="0" w:color="auto"/>
          </w:divBdr>
        </w:div>
        <w:div w:id="1562015918">
          <w:marLeft w:val="0"/>
          <w:marRight w:val="0"/>
          <w:marTop w:val="0"/>
          <w:marBottom w:val="0"/>
          <w:divBdr>
            <w:top w:val="none" w:sz="0" w:space="0" w:color="auto"/>
            <w:left w:val="none" w:sz="0" w:space="0" w:color="auto"/>
            <w:bottom w:val="none" w:sz="0" w:space="0" w:color="auto"/>
            <w:right w:val="none" w:sz="0" w:space="0" w:color="auto"/>
          </w:divBdr>
        </w:div>
        <w:div w:id="1700356689">
          <w:marLeft w:val="0"/>
          <w:marRight w:val="0"/>
          <w:marTop w:val="0"/>
          <w:marBottom w:val="0"/>
          <w:divBdr>
            <w:top w:val="none" w:sz="0" w:space="0" w:color="auto"/>
            <w:left w:val="none" w:sz="0" w:space="0" w:color="auto"/>
            <w:bottom w:val="none" w:sz="0" w:space="0" w:color="auto"/>
            <w:right w:val="none" w:sz="0" w:space="0" w:color="auto"/>
          </w:divBdr>
        </w:div>
        <w:div w:id="1718702319">
          <w:marLeft w:val="0"/>
          <w:marRight w:val="0"/>
          <w:marTop w:val="0"/>
          <w:marBottom w:val="0"/>
          <w:divBdr>
            <w:top w:val="none" w:sz="0" w:space="0" w:color="auto"/>
            <w:left w:val="none" w:sz="0" w:space="0" w:color="auto"/>
            <w:bottom w:val="none" w:sz="0" w:space="0" w:color="auto"/>
            <w:right w:val="none" w:sz="0" w:space="0" w:color="auto"/>
          </w:divBdr>
        </w:div>
        <w:div w:id="1975401758">
          <w:marLeft w:val="0"/>
          <w:marRight w:val="0"/>
          <w:marTop w:val="0"/>
          <w:marBottom w:val="0"/>
          <w:divBdr>
            <w:top w:val="none" w:sz="0" w:space="0" w:color="auto"/>
            <w:left w:val="none" w:sz="0" w:space="0" w:color="auto"/>
            <w:bottom w:val="none" w:sz="0" w:space="0" w:color="auto"/>
            <w:right w:val="none" w:sz="0" w:space="0" w:color="auto"/>
          </w:divBdr>
        </w:div>
      </w:divsChild>
    </w:div>
    <w:div w:id="1906841218">
      <w:bodyDiv w:val="1"/>
      <w:marLeft w:val="0"/>
      <w:marRight w:val="0"/>
      <w:marTop w:val="0"/>
      <w:marBottom w:val="0"/>
      <w:divBdr>
        <w:top w:val="none" w:sz="0" w:space="0" w:color="auto"/>
        <w:left w:val="none" w:sz="0" w:space="0" w:color="auto"/>
        <w:bottom w:val="none" w:sz="0" w:space="0" w:color="auto"/>
        <w:right w:val="none" w:sz="0" w:space="0" w:color="auto"/>
      </w:divBdr>
    </w:div>
    <w:div w:id="1922255882">
      <w:bodyDiv w:val="1"/>
      <w:marLeft w:val="0"/>
      <w:marRight w:val="0"/>
      <w:marTop w:val="0"/>
      <w:marBottom w:val="0"/>
      <w:divBdr>
        <w:top w:val="none" w:sz="0" w:space="0" w:color="auto"/>
        <w:left w:val="none" w:sz="0" w:space="0" w:color="auto"/>
        <w:bottom w:val="none" w:sz="0" w:space="0" w:color="auto"/>
        <w:right w:val="none" w:sz="0" w:space="0" w:color="auto"/>
      </w:divBdr>
      <w:divsChild>
        <w:div w:id="360130149">
          <w:marLeft w:val="533"/>
          <w:marRight w:val="0"/>
          <w:marTop w:val="0"/>
          <w:marBottom w:val="0"/>
          <w:divBdr>
            <w:top w:val="none" w:sz="0" w:space="0" w:color="auto"/>
            <w:left w:val="none" w:sz="0" w:space="0" w:color="auto"/>
            <w:bottom w:val="none" w:sz="0" w:space="0" w:color="auto"/>
            <w:right w:val="none" w:sz="0" w:space="0" w:color="auto"/>
          </w:divBdr>
        </w:div>
        <w:div w:id="752748829">
          <w:marLeft w:val="274"/>
          <w:marRight w:val="0"/>
          <w:marTop w:val="240"/>
          <w:marBottom w:val="0"/>
          <w:divBdr>
            <w:top w:val="none" w:sz="0" w:space="0" w:color="auto"/>
            <w:left w:val="none" w:sz="0" w:space="0" w:color="auto"/>
            <w:bottom w:val="none" w:sz="0" w:space="0" w:color="auto"/>
            <w:right w:val="none" w:sz="0" w:space="0" w:color="auto"/>
          </w:divBdr>
        </w:div>
        <w:div w:id="822548895">
          <w:marLeft w:val="806"/>
          <w:marRight w:val="0"/>
          <w:marTop w:val="0"/>
          <w:marBottom w:val="0"/>
          <w:divBdr>
            <w:top w:val="none" w:sz="0" w:space="0" w:color="auto"/>
            <w:left w:val="none" w:sz="0" w:space="0" w:color="auto"/>
            <w:bottom w:val="none" w:sz="0" w:space="0" w:color="auto"/>
            <w:right w:val="none" w:sz="0" w:space="0" w:color="auto"/>
          </w:divBdr>
        </w:div>
        <w:div w:id="1106267241">
          <w:marLeft w:val="533"/>
          <w:marRight w:val="0"/>
          <w:marTop w:val="0"/>
          <w:marBottom w:val="0"/>
          <w:divBdr>
            <w:top w:val="none" w:sz="0" w:space="0" w:color="auto"/>
            <w:left w:val="none" w:sz="0" w:space="0" w:color="auto"/>
            <w:bottom w:val="none" w:sz="0" w:space="0" w:color="auto"/>
            <w:right w:val="none" w:sz="0" w:space="0" w:color="auto"/>
          </w:divBdr>
        </w:div>
        <w:div w:id="1376930908">
          <w:marLeft w:val="533"/>
          <w:marRight w:val="0"/>
          <w:marTop w:val="0"/>
          <w:marBottom w:val="0"/>
          <w:divBdr>
            <w:top w:val="none" w:sz="0" w:space="0" w:color="auto"/>
            <w:left w:val="none" w:sz="0" w:space="0" w:color="auto"/>
            <w:bottom w:val="none" w:sz="0" w:space="0" w:color="auto"/>
            <w:right w:val="none" w:sz="0" w:space="0" w:color="auto"/>
          </w:divBdr>
        </w:div>
      </w:divsChild>
    </w:div>
    <w:div w:id="1927499354">
      <w:bodyDiv w:val="1"/>
      <w:marLeft w:val="0"/>
      <w:marRight w:val="0"/>
      <w:marTop w:val="0"/>
      <w:marBottom w:val="0"/>
      <w:divBdr>
        <w:top w:val="none" w:sz="0" w:space="0" w:color="auto"/>
        <w:left w:val="none" w:sz="0" w:space="0" w:color="auto"/>
        <w:bottom w:val="none" w:sz="0" w:space="0" w:color="auto"/>
        <w:right w:val="none" w:sz="0" w:space="0" w:color="auto"/>
      </w:divBdr>
    </w:div>
    <w:div w:id="1931616467">
      <w:bodyDiv w:val="1"/>
      <w:marLeft w:val="0"/>
      <w:marRight w:val="0"/>
      <w:marTop w:val="0"/>
      <w:marBottom w:val="0"/>
      <w:divBdr>
        <w:top w:val="none" w:sz="0" w:space="0" w:color="auto"/>
        <w:left w:val="none" w:sz="0" w:space="0" w:color="auto"/>
        <w:bottom w:val="none" w:sz="0" w:space="0" w:color="auto"/>
        <w:right w:val="none" w:sz="0" w:space="0" w:color="auto"/>
      </w:divBdr>
      <w:divsChild>
        <w:div w:id="242183550">
          <w:marLeft w:val="533"/>
          <w:marRight w:val="0"/>
          <w:marTop w:val="0"/>
          <w:marBottom w:val="0"/>
          <w:divBdr>
            <w:top w:val="none" w:sz="0" w:space="0" w:color="auto"/>
            <w:left w:val="none" w:sz="0" w:space="0" w:color="auto"/>
            <w:bottom w:val="none" w:sz="0" w:space="0" w:color="auto"/>
            <w:right w:val="none" w:sz="0" w:space="0" w:color="auto"/>
          </w:divBdr>
        </w:div>
        <w:div w:id="1817187019">
          <w:marLeft w:val="533"/>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38714986">
      <w:bodyDiv w:val="1"/>
      <w:marLeft w:val="0"/>
      <w:marRight w:val="0"/>
      <w:marTop w:val="0"/>
      <w:marBottom w:val="0"/>
      <w:divBdr>
        <w:top w:val="none" w:sz="0" w:space="0" w:color="auto"/>
        <w:left w:val="none" w:sz="0" w:space="0" w:color="auto"/>
        <w:bottom w:val="none" w:sz="0" w:space="0" w:color="auto"/>
        <w:right w:val="none" w:sz="0" w:space="0" w:color="auto"/>
      </w:divBdr>
    </w:div>
    <w:div w:id="1940261292">
      <w:bodyDiv w:val="1"/>
      <w:marLeft w:val="0"/>
      <w:marRight w:val="0"/>
      <w:marTop w:val="0"/>
      <w:marBottom w:val="0"/>
      <w:divBdr>
        <w:top w:val="none" w:sz="0" w:space="0" w:color="auto"/>
        <w:left w:val="none" w:sz="0" w:space="0" w:color="auto"/>
        <w:bottom w:val="none" w:sz="0" w:space="0" w:color="auto"/>
        <w:right w:val="none" w:sz="0" w:space="0" w:color="auto"/>
      </w:divBdr>
    </w:div>
    <w:div w:id="1947695088">
      <w:bodyDiv w:val="1"/>
      <w:marLeft w:val="0"/>
      <w:marRight w:val="0"/>
      <w:marTop w:val="0"/>
      <w:marBottom w:val="0"/>
      <w:divBdr>
        <w:top w:val="none" w:sz="0" w:space="0" w:color="auto"/>
        <w:left w:val="none" w:sz="0" w:space="0" w:color="auto"/>
        <w:bottom w:val="none" w:sz="0" w:space="0" w:color="auto"/>
        <w:right w:val="none" w:sz="0" w:space="0" w:color="auto"/>
      </w:divBdr>
      <w:divsChild>
        <w:div w:id="335887852">
          <w:marLeft w:val="547"/>
          <w:marRight w:val="0"/>
          <w:marTop w:val="0"/>
          <w:marBottom w:val="0"/>
          <w:divBdr>
            <w:top w:val="none" w:sz="0" w:space="0" w:color="auto"/>
            <w:left w:val="none" w:sz="0" w:space="0" w:color="auto"/>
            <w:bottom w:val="none" w:sz="0" w:space="0" w:color="auto"/>
            <w:right w:val="none" w:sz="0" w:space="0" w:color="auto"/>
          </w:divBdr>
        </w:div>
        <w:div w:id="1979215452">
          <w:marLeft w:val="547"/>
          <w:marRight w:val="0"/>
          <w:marTop w:val="0"/>
          <w:marBottom w:val="0"/>
          <w:divBdr>
            <w:top w:val="none" w:sz="0" w:space="0" w:color="auto"/>
            <w:left w:val="none" w:sz="0" w:space="0" w:color="auto"/>
            <w:bottom w:val="none" w:sz="0" w:space="0" w:color="auto"/>
            <w:right w:val="none" w:sz="0" w:space="0" w:color="auto"/>
          </w:divBdr>
        </w:div>
      </w:divsChild>
    </w:div>
    <w:div w:id="1953169983">
      <w:bodyDiv w:val="1"/>
      <w:marLeft w:val="0"/>
      <w:marRight w:val="0"/>
      <w:marTop w:val="0"/>
      <w:marBottom w:val="0"/>
      <w:divBdr>
        <w:top w:val="none" w:sz="0" w:space="0" w:color="auto"/>
        <w:left w:val="none" w:sz="0" w:space="0" w:color="auto"/>
        <w:bottom w:val="none" w:sz="0" w:space="0" w:color="auto"/>
        <w:right w:val="none" w:sz="0" w:space="0" w:color="auto"/>
      </w:divBdr>
      <w:divsChild>
        <w:div w:id="51002660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32994899">
              <w:marLeft w:val="0"/>
              <w:marRight w:val="0"/>
              <w:marTop w:val="0"/>
              <w:marBottom w:val="0"/>
              <w:divBdr>
                <w:top w:val="none" w:sz="0" w:space="0" w:color="auto"/>
                <w:left w:val="none" w:sz="0" w:space="0" w:color="auto"/>
                <w:bottom w:val="none" w:sz="0" w:space="0" w:color="auto"/>
                <w:right w:val="none" w:sz="0" w:space="0" w:color="auto"/>
              </w:divBdr>
              <w:divsChild>
                <w:div w:id="1637947126">
                  <w:marLeft w:val="0"/>
                  <w:marRight w:val="0"/>
                  <w:marTop w:val="0"/>
                  <w:marBottom w:val="0"/>
                  <w:divBdr>
                    <w:top w:val="none" w:sz="0" w:space="0" w:color="auto"/>
                    <w:left w:val="none" w:sz="0" w:space="0" w:color="auto"/>
                    <w:bottom w:val="none" w:sz="0" w:space="0" w:color="auto"/>
                    <w:right w:val="none" w:sz="0" w:space="0" w:color="auto"/>
                  </w:divBdr>
                  <w:divsChild>
                    <w:div w:id="1542670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0622913">
      <w:bodyDiv w:val="1"/>
      <w:marLeft w:val="0"/>
      <w:marRight w:val="0"/>
      <w:marTop w:val="0"/>
      <w:marBottom w:val="0"/>
      <w:divBdr>
        <w:top w:val="none" w:sz="0" w:space="0" w:color="auto"/>
        <w:left w:val="none" w:sz="0" w:space="0" w:color="auto"/>
        <w:bottom w:val="none" w:sz="0" w:space="0" w:color="auto"/>
        <w:right w:val="none" w:sz="0" w:space="0" w:color="auto"/>
      </w:divBdr>
    </w:div>
    <w:div w:id="1972206429">
      <w:bodyDiv w:val="1"/>
      <w:marLeft w:val="0"/>
      <w:marRight w:val="0"/>
      <w:marTop w:val="0"/>
      <w:marBottom w:val="0"/>
      <w:divBdr>
        <w:top w:val="none" w:sz="0" w:space="0" w:color="auto"/>
        <w:left w:val="none" w:sz="0" w:space="0" w:color="auto"/>
        <w:bottom w:val="none" w:sz="0" w:space="0" w:color="auto"/>
        <w:right w:val="none" w:sz="0" w:space="0" w:color="auto"/>
      </w:divBdr>
    </w:div>
    <w:div w:id="1990094380">
      <w:bodyDiv w:val="1"/>
      <w:marLeft w:val="0"/>
      <w:marRight w:val="0"/>
      <w:marTop w:val="0"/>
      <w:marBottom w:val="0"/>
      <w:divBdr>
        <w:top w:val="none" w:sz="0" w:space="0" w:color="auto"/>
        <w:left w:val="none" w:sz="0" w:space="0" w:color="auto"/>
        <w:bottom w:val="none" w:sz="0" w:space="0" w:color="auto"/>
        <w:right w:val="none" w:sz="0" w:space="0" w:color="auto"/>
      </w:divBdr>
    </w:div>
    <w:div w:id="1999532833">
      <w:bodyDiv w:val="1"/>
      <w:marLeft w:val="0"/>
      <w:marRight w:val="0"/>
      <w:marTop w:val="0"/>
      <w:marBottom w:val="0"/>
      <w:divBdr>
        <w:top w:val="none" w:sz="0" w:space="0" w:color="auto"/>
        <w:left w:val="none" w:sz="0" w:space="0" w:color="auto"/>
        <w:bottom w:val="none" w:sz="0" w:space="0" w:color="auto"/>
        <w:right w:val="none" w:sz="0" w:space="0" w:color="auto"/>
      </w:divBdr>
    </w:div>
    <w:div w:id="2000226313">
      <w:bodyDiv w:val="1"/>
      <w:marLeft w:val="0"/>
      <w:marRight w:val="0"/>
      <w:marTop w:val="0"/>
      <w:marBottom w:val="0"/>
      <w:divBdr>
        <w:top w:val="none" w:sz="0" w:space="0" w:color="auto"/>
        <w:left w:val="none" w:sz="0" w:space="0" w:color="auto"/>
        <w:bottom w:val="none" w:sz="0" w:space="0" w:color="auto"/>
        <w:right w:val="none" w:sz="0" w:space="0" w:color="auto"/>
      </w:divBdr>
    </w:div>
    <w:div w:id="2001886691">
      <w:bodyDiv w:val="1"/>
      <w:marLeft w:val="0"/>
      <w:marRight w:val="0"/>
      <w:marTop w:val="0"/>
      <w:marBottom w:val="0"/>
      <w:divBdr>
        <w:top w:val="none" w:sz="0" w:space="0" w:color="auto"/>
        <w:left w:val="none" w:sz="0" w:space="0" w:color="auto"/>
        <w:bottom w:val="none" w:sz="0" w:space="0" w:color="auto"/>
        <w:right w:val="none" w:sz="0" w:space="0" w:color="auto"/>
      </w:divBdr>
    </w:div>
    <w:div w:id="2015261383">
      <w:bodyDiv w:val="1"/>
      <w:marLeft w:val="0"/>
      <w:marRight w:val="0"/>
      <w:marTop w:val="0"/>
      <w:marBottom w:val="0"/>
      <w:divBdr>
        <w:top w:val="none" w:sz="0" w:space="0" w:color="auto"/>
        <w:left w:val="none" w:sz="0" w:space="0" w:color="auto"/>
        <w:bottom w:val="none" w:sz="0" w:space="0" w:color="auto"/>
        <w:right w:val="none" w:sz="0" w:space="0" w:color="auto"/>
      </w:divBdr>
      <w:divsChild>
        <w:div w:id="1236474858">
          <w:marLeft w:val="0"/>
          <w:marRight w:val="0"/>
          <w:marTop w:val="0"/>
          <w:marBottom w:val="0"/>
          <w:divBdr>
            <w:top w:val="none" w:sz="0" w:space="0" w:color="auto"/>
            <w:left w:val="none" w:sz="0" w:space="0" w:color="auto"/>
            <w:bottom w:val="none" w:sz="0" w:space="0" w:color="auto"/>
            <w:right w:val="none" w:sz="0" w:space="0" w:color="auto"/>
          </w:divBdr>
          <w:divsChild>
            <w:div w:id="689650290">
              <w:marLeft w:val="0"/>
              <w:marRight w:val="0"/>
              <w:marTop w:val="0"/>
              <w:marBottom w:val="0"/>
              <w:divBdr>
                <w:top w:val="none" w:sz="0" w:space="0" w:color="auto"/>
                <w:left w:val="none" w:sz="0" w:space="0" w:color="auto"/>
                <w:bottom w:val="none" w:sz="0" w:space="0" w:color="auto"/>
                <w:right w:val="none" w:sz="0" w:space="0" w:color="auto"/>
              </w:divBdr>
            </w:div>
            <w:div w:id="11451223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67706591">
                  <w:marLeft w:val="0"/>
                  <w:marRight w:val="0"/>
                  <w:marTop w:val="0"/>
                  <w:marBottom w:val="0"/>
                  <w:divBdr>
                    <w:top w:val="none" w:sz="0" w:space="0" w:color="auto"/>
                    <w:left w:val="none" w:sz="0" w:space="0" w:color="auto"/>
                    <w:bottom w:val="none" w:sz="0" w:space="0" w:color="auto"/>
                    <w:right w:val="none" w:sz="0" w:space="0" w:color="auto"/>
                  </w:divBdr>
                  <w:divsChild>
                    <w:div w:id="107432330">
                      <w:marLeft w:val="0"/>
                      <w:marRight w:val="0"/>
                      <w:marTop w:val="0"/>
                      <w:marBottom w:val="0"/>
                      <w:divBdr>
                        <w:top w:val="none" w:sz="0" w:space="0" w:color="auto"/>
                        <w:left w:val="none" w:sz="0" w:space="0" w:color="auto"/>
                        <w:bottom w:val="none" w:sz="0" w:space="0" w:color="auto"/>
                        <w:right w:val="none" w:sz="0" w:space="0" w:color="auto"/>
                      </w:divBdr>
                      <w:divsChild>
                        <w:div w:id="2081444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4157402">
              <w:marLeft w:val="0"/>
              <w:marRight w:val="0"/>
              <w:marTop w:val="0"/>
              <w:marBottom w:val="0"/>
              <w:divBdr>
                <w:top w:val="none" w:sz="0" w:space="0" w:color="auto"/>
                <w:left w:val="none" w:sz="0" w:space="0" w:color="auto"/>
                <w:bottom w:val="none" w:sz="0" w:space="0" w:color="auto"/>
                <w:right w:val="none" w:sz="0" w:space="0" w:color="auto"/>
              </w:divBdr>
              <w:divsChild>
                <w:div w:id="16287062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94178649">
                      <w:marLeft w:val="0"/>
                      <w:marRight w:val="0"/>
                      <w:marTop w:val="0"/>
                      <w:marBottom w:val="0"/>
                      <w:divBdr>
                        <w:top w:val="none" w:sz="0" w:space="0" w:color="auto"/>
                        <w:left w:val="none" w:sz="0" w:space="0" w:color="auto"/>
                        <w:bottom w:val="none" w:sz="0" w:space="0" w:color="auto"/>
                        <w:right w:val="none" w:sz="0" w:space="0" w:color="auto"/>
                      </w:divBdr>
                      <w:divsChild>
                        <w:div w:id="1560895049">
                          <w:marLeft w:val="0"/>
                          <w:marRight w:val="0"/>
                          <w:marTop w:val="0"/>
                          <w:marBottom w:val="0"/>
                          <w:divBdr>
                            <w:top w:val="none" w:sz="0" w:space="0" w:color="auto"/>
                            <w:left w:val="none" w:sz="0" w:space="0" w:color="auto"/>
                            <w:bottom w:val="none" w:sz="0" w:space="0" w:color="auto"/>
                            <w:right w:val="none" w:sz="0" w:space="0" w:color="auto"/>
                          </w:divBdr>
                          <w:divsChild>
                            <w:div w:id="1118062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24436526">
      <w:bodyDiv w:val="1"/>
      <w:marLeft w:val="0"/>
      <w:marRight w:val="0"/>
      <w:marTop w:val="0"/>
      <w:marBottom w:val="0"/>
      <w:divBdr>
        <w:top w:val="none" w:sz="0" w:space="0" w:color="auto"/>
        <w:left w:val="none" w:sz="0" w:space="0" w:color="auto"/>
        <w:bottom w:val="none" w:sz="0" w:space="0" w:color="auto"/>
        <w:right w:val="none" w:sz="0" w:space="0" w:color="auto"/>
      </w:divBdr>
      <w:divsChild>
        <w:div w:id="772823076">
          <w:marLeft w:val="533"/>
          <w:marRight w:val="0"/>
          <w:marTop w:val="0"/>
          <w:marBottom w:val="0"/>
          <w:divBdr>
            <w:top w:val="none" w:sz="0" w:space="0" w:color="auto"/>
            <w:left w:val="none" w:sz="0" w:space="0" w:color="auto"/>
            <w:bottom w:val="none" w:sz="0" w:space="0" w:color="auto"/>
            <w:right w:val="none" w:sz="0" w:space="0" w:color="auto"/>
          </w:divBdr>
        </w:div>
      </w:divsChild>
    </w:div>
    <w:div w:id="2037074580">
      <w:bodyDiv w:val="1"/>
      <w:marLeft w:val="0"/>
      <w:marRight w:val="0"/>
      <w:marTop w:val="0"/>
      <w:marBottom w:val="0"/>
      <w:divBdr>
        <w:top w:val="none" w:sz="0" w:space="0" w:color="auto"/>
        <w:left w:val="none" w:sz="0" w:space="0" w:color="auto"/>
        <w:bottom w:val="none" w:sz="0" w:space="0" w:color="auto"/>
        <w:right w:val="none" w:sz="0" w:space="0" w:color="auto"/>
      </w:divBdr>
    </w:div>
    <w:div w:id="2038963190">
      <w:bodyDiv w:val="1"/>
      <w:marLeft w:val="0"/>
      <w:marRight w:val="0"/>
      <w:marTop w:val="0"/>
      <w:marBottom w:val="0"/>
      <w:divBdr>
        <w:top w:val="none" w:sz="0" w:space="0" w:color="auto"/>
        <w:left w:val="none" w:sz="0" w:space="0" w:color="auto"/>
        <w:bottom w:val="none" w:sz="0" w:space="0" w:color="auto"/>
        <w:right w:val="none" w:sz="0" w:space="0" w:color="auto"/>
      </w:divBdr>
    </w:div>
    <w:div w:id="2041587828">
      <w:bodyDiv w:val="1"/>
      <w:marLeft w:val="0"/>
      <w:marRight w:val="0"/>
      <w:marTop w:val="0"/>
      <w:marBottom w:val="0"/>
      <w:divBdr>
        <w:top w:val="none" w:sz="0" w:space="0" w:color="auto"/>
        <w:left w:val="none" w:sz="0" w:space="0" w:color="auto"/>
        <w:bottom w:val="none" w:sz="0" w:space="0" w:color="auto"/>
        <w:right w:val="none" w:sz="0" w:space="0" w:color="auto"/>
      </w:divBdr>
    </w:div>
    <w:div w:id="2050907713">
      <w:bodyDiv w:val="1"/>
      <w:marLeft w:val="0"/>
      <w:marRight w:val="0"/>
      <w:marTop w:val="0"/>
      <w:marBottom w:val="0"/>
      <w:divBdr>
        <w:top w:val="none" w:sz="0" w:space="0" w:color="auto"/>
        <w:left w:val="none" w:sz="0" w:space="0" w:color="auto"/>
        <w:bottom w:val="none" w:sz="0" w:space="0" w:color="auto"/>
        <w:right w:val="none" w:sz="0" w:space="0" w:color="auto"/>
      </w:divBdr>
      <w:divsChild>
        <w:div w:id="3477648">
          <w:marLeft w:val="533"/>
          <w:marRight w:val="0"/>
          <w:marTop w:val="0"/>
          <w:marBottom w:val="0"/>
          <w:divBdr>
            <w:top w:val="none" w:sz="0" w:space="0" w:color="auto"/>
            <w:left w:val="none" w:sz="0" w:space="0" w:color="auto"/>
            <w:bottom w:val="none" w:sz="0" w:space="0" w:color="auto"/>
            <w:right w:val="none" w:sz="0" w:space="0" w:color="auto"/>
          </w:divBdr>
        </w:div>
      </w:divsChild>
    </w:div>
    <w:div w:id="2057846574">
      <w:bodyDiv w:val="1"/>
      <w:marLeft w:val="0"/>
      <w:marRight w:val="0"/>
      <w:marTop w:val="0"/>
      <w:marBottom w:val="0"/>
      <w:divBdr>
        <w:top w:val="none" w:sz="0" w:space="0" w:color="auto"/>
        <w:left w:val="none" w:sz="0" w:space="0" w:color="auto"/>
        <w:bottom w:val="none" w:sz="0" w:space="0" w:color="auto"/>
        <w:right w:val="none" w:sz="0" w:space="0" w:color="auto"/>
      </w:divBdr>
    </w:div>
    <w:div w:id="2077580097">
      <w:bodyDiv w:val="1"/>
      <w:marLeft w:val="0"/>
      <w:marRight w:val="0"/>
      <w:marTop w:val="0"/>
      <w:marBottom w:val="0"/>
      <w:divBdr>
        <w:top w:val="none" w:sz="0" w:space="0" w:color="auto"/>
        <w:left w:val="none" w:sz="0" w:space="0" w:color="auto"/>
        <w:bottom w:val="none" w:sz="0" w:space="0" w:color="auto"/>
        <w:right w:val="none" w:sz="0" w:space="0" w:color="auto"/>
      </w:divBdr>
      <w:divsChild>
        <w:div w:id="36785180">
          <w:marLeft w:val="274"/>
          <w:marRight w:val="0"/>
          <w:marTop w:val="240"/>
          <w:marBottom w:val="0"/>
          <w:divBdr>
            <w:top w:val="none" w:sz="0" w:space="0" w:color="auto"/>
            <w:left w:val="none" w:sz="0" w:space="0" w:color="auto"/>
            <w:bottom w:val="none" w:sz="0" w:space="0" w:color="auto"/>
            <w:right w:val="none" w:sz="0" w:space="0" w:color="auto"/>
          </w:divBdr>
        </w:div>
      </w:divsChild>
    </w:div>
    <w:div w:id="2091072181">
      <w:bodyDiv w:val="1"/>
      <w:marLeft w:val="0"/>
      <w:marRight w:val="0"/>
      <w:marTop w:val="0"/>
      <w:marBottom w:val="0"/>
      <w:divBdr>
        <w:top w:val="none" w:sz="0" w:space="0" w:color="auto"/>
        <w:left w:val="none" w:sz="0" w:space="0" w:color="auto"/>
        <w:bottom w:val="none" w:sz="0" w:space="0" w:color="auto"/>
        <w:right w:val="none" w:sz="0" w:space="0" w:color="auto"/>
      </w:divBdr>
    </w:div>
    <w:div w:id="2095055542">
      <w:bodyDiv w:val="1"/>
      <w:marLeft w:val="0"/>
      <w:marRight w:val="0"/>
      <w:marTop w:val="0"/>
      <w:marBottom w:val="0"/>
      <w:divBdr>
        <w:top w:val="none" w:sz="0" w:space="0" w:color="auto"/>
        <w:left w:val="none" w:sz="0" w:space="0" w:color="auto"/>
        <w:bottom w:val="none" w:sz="0" w:space="0" w:color="auto"/>
        <w:right w:val="none" w:sz="0" w:space="0" w:color="auto"/>
      </w:divBdr>
    </w:div>
    <w:div w:id="2098751408">
      <w:bodyDiv w:val="1"/>
      <w:marLeft w:val="0"/>
      <w:marRight w:val="0"/>
      <w:marTop w:val="0"/>
      <w:marBottom w:val="0"/>
      <w:divBdr>
        <w:top w:val="none" w:sz="0" w:space="0" w:color="auto"/>
        <w:left w:val="none" w:sz="0" w:space="0" w:color="auto"/>
        <w:bottom w:val="none" w:sz="0" w:space="0" w:color="auto"/>
        <w:right w:val="none" w:sz="0" w:space="0" w:color="auto"/>
      </w:divBdr>
    </w:div>
    <w:div w:id="2100715842">
      <w:bodyDiv w:val="1"/>
      <w:marLeft w:val="0"/>
      <w:marRight w:val="0"/>
      <w:marTop w:val="0"/>
      <w:marBottom w:val="0"/>
      <w:divBdr>
        <w:top w:val="none" w:sz="0" w:space="0" w:color="auto"/>
        <w:left w:val="none" w:sz="0" w:space="0" w:color="auto"/>
        <w:bottom w:val="none" w:sz="0" w:space="0" w:color="auto"/>
        <w:right w:val="none" w:sz="0" w:space="0" w:color="auto"/>
      </w:divBdr>
      <w:divsChild>
        <w:div w:id="1259407117">
          <w:marLeft w:val="533"/>
          <w:marRight w:val="0"/>
          <w:marTop w:val="180"/>
          <w:marBottom w:val="0"/>
          <w:divBdr>
            <w:top w:val="none" w:sz="0" w:space="0" w:color="auto"/>
            <w:left w:val="none" w:sz="0" w:space="0" w:color="auto"/>
            <w:bottom w:val="none" w:sz="0" w:space="0" w:color="auto"/>
            <w:right w:val="none" w:sz="0" w:space="0" w:color="auto"/>
          </w:divBdr>
        </w:div>
      </w:divsChild>
    </w:div>
    <w:div w:id="2101096280">
      <w:bodyDiv w:val="1"/>
      <w:marLeft w:val="0"/>
      <w:marRight w:val="0"/>
      <w:marTop w:val="0"/>
      <w:marBottom w:val="0"/>
      <w:divBdr>
        <w:top w:val="none" w:sz="0" w:space="0" w:color="auto"/>
        <w:left w:val="none" w:sz="0" w:space="0" w:color="auto"/>
        <w:bottom w:val="none" w:sz="0" w:space="0" w:color="auto"/>
        <w:right w:val="none" w:sz="0" w:space="0" w:color="auto"/>
      </w:divBdr>
    </w:div>
    <w:div w:id="2107845728">
      <w:bodyDiv w:val="1"/>
      <w:marLeft w:val="0"/>
      <w:marRight w:val="0"/>
      <w:marTop w:val="0"/>
      <w:marBottom w:val="0"/>
      <w:divBdr>
        <w:top w:val="none" w:sz="0" w:space="0" w:color="auto"/>
        <w:left w:val="none" w:sz="0" w:space="0" w:color="auto"/>
        <w:bottom w:val="none" w:sz="0" w:space="0" w:color="auto"/>
        <w:right w:val="none" w:sz="0" w:space="0" w:color="auto"/>
      </w:divBdr>
      <w:divsChild>
        <w:div w:id="349140028">
          <w:marLeft w:val="533"/>
          <w:marRight w:val="0"/>
          <w:marTop w:val="0"/>
          <w:marBottom w:val="0"/>
          <w:divBdr>
            <w:top w:val="none" w:sz="0" w:space="0" w:color="auto"/>
            <w:left w:val="none" w:sz="0" w:space="0" w:color="auto"/>
            <w:bottom w:val="none" w:sz="0" w:space="0" w:color="auto"/>
            <w:right w:val="none" w:sz="0" w:space="0" w:color="auto"/>
          </w:divBdr>
        </w:div>
        <w:div w:id="1746489243">
          <w:marLeft w:val="533"/>
          <w:marRight w:val="0"/>
          <w:marTop w:val="0"/>
          <w:marBottom w:val="0"/>
          <w:divBdr>
            <w:top w:val="none" w:sz="0" w:space="0" w:color="auto"/>
            <w:left w:val="none" w:sz="0" w:space="0" w:color="auto"/>
            <w:bottom w:val="none" w:sz="0" w:space="0" w:color="auto"/>
            <w:right w:val="none" w:sz="0" w:space="0" w:color="auto"/>
          </w:divBdr>
        </w:div>
        <w:div w:id="1759062514">
          <w:marLeft w:val="806"/>
          <w:marRight w:val="0"/>
          <w:marTop w:val="0"/>
          <w:marBottom w:val="0"/>
          <w:divBdr>
            <w:top w:val="none" w:sz="0" w:space="0" w:color="auto"/>
            <w:left w:val="none" w:sz="0" w:space="0" w:color="auto"/>
            <w:bottom w:val="none" w:sz="0" w:space="0" w:color="auto"/>
            <w:right w:val="none" w:sz="0" w:space="0" w:color="auto"/>
          </w:divBdr>
        </w:div>
        <w:div w:id="1778134640">
          <w:marLeft w:val="806"/>
          <w:marRight w:val="0"/>
          <w:marTop w:val="0"/>
          <w:marBottom w:val="0"/>
          <w:divBdr>
            <w:top w:val="none" w:sz="0" w:space="0" w:color="auto"/>
            <w:left w:val="none" w:sz="0" w:space="0" w:color="auto"/>
            <w:bottom w:val="none" w:sz="0" w:space="0" w:color="auto"/>
            <w:right w:val="none" w:sz="0" w:space="0" w:color="auto"/>
          </w:divBdr>
        </w:div>
        <w:div w:id="2003466649">
          <w:marLeft w:val="806"/>
          <w:marRight w:val="0"/>
          <w:marTop w:val="0"/>
          <w:marBottom w:val="0"/>
          <w:divBdr>
            <w:top w:val="none" w:sz="0" w:space="0" w:color="auto"/>
            <w:left w:val="none" w:sz="0" w:space="0" w:color="auto"/>
            <w:bottom w:val="none" w:sz="0" w:space="0" w:color="auto"/>
            <w:right w:val="none" w:sz="0" w:space="0" w:color="auto"/>
          </w:divBdr>
        </w:div>
      </w:divsChild>
    </w:div>
    <w:div w:id="2109155172">
      <w:bodyDiv w:val="1"/>
      <w:marLeft w:val="0"/>
      <w:marRight w:val="0"/>
      <w:marTop w:val="0"/>
      <w:marBottom w:val="0"/>
      <w:divBdr>
        <w:top w:val="none" w:sz="0" w:space="0" w:color="auto"/>
        <w:left w:val="none" w:sz="0" w:space="0" w:color="auto"/>
        <w:bottom w:val="none" w:sz="0" w:space="0" w:color="auto"/>
        <w:right w:val="none" w:sz="0" w:space="0" w:color="auto"/>
      </w:divBdr>
      <w:divsChild>
        <w:div w:id="15060214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94669405">
              <w:marLeft w:val="0"/>
              <w:marRight w:val="0"/>
              <w:marTop w:val="0"/>
              <w:marBottom w:val="0"/>
              <w:divBdr>
                <w:top w:val="none" w:sz="0" w:space="0" w:color="auto"/>
                <w:left w:val="none" w:sz="0" w:space="0" w:color="auto"/>
                <w:bottom w:val="none" w:sz="0" w:space="0" w:color="auto"/>
                <w:right w:val="none" w:sz="0" w:space="0" w:color="auto"/>
              </w:divBdr>
              <w:divsChild>
                <w:div w:id="905339236">
                  <w:marLeft w:val="0"/>
                  <w:marRight w:val="0"/>
                  <w:marTop w:val="0"/>
                  <w:marBottom w:val="0"/>
                  <w:divBdr>
                    <w:top w:val="none" w:sz="0" w:space="0" w:color="auto"/>
                    <w:left w:val="none" w:sz="0" w:space="0" w:color="auto"/>
                    <w:bottom w:val="none" w:sz="0" w:space="0" w:color="auto"/>
                    <w:right w:val="none" w:sz="0" w:space="0" w:color="auto"/>
                  </w:divBdr>
                  <w:divsChild>
                    <w:div w:id="272178246">
                      <w:marLeft w:val="0"/>
                      <w:marRight w:val="0"/>
                      <w:marTop w:val="0"/>
                      <w:marBottom w:val="0"/>
                      <w:divBdr>
                        <w:top w:val="none" w:sz="0" w:space="0" w:color="auto"/>
                        <w:left w:val="none" w:sz="0" w:space="0" w:color="auto"/>
                        <w:bottom w:val="none" w:sz="0" w:space="0" w:color="auto"/>
                        <w:right w:val="none" w:sz="0" w:space="0" w:color="auto"/>
                      </w:divBdr>
                    </w:div>
                    <w:div w:id="769131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6749547">
      <w:bodyDiv w:val="1"/>
      <w:marLeft w:val="0"/>
      <w:marRight w:val="0"/>
      <w:marTop w:val="0"/>
      <w:marBottom w:val="0"/>
      <w:divBdr>
        <w:top w:val="none" w:sz="0" w:space="0" w:color="auto"/>
        <w:left w:val="none" w:sz="0" w:space="0" w:color="auto"/>
        <w:bottom w:val="none" w:sz="0" w:space="0" w:color="auto"/>
        <w:right w:val="none" w:sz="0" w:space="0" w:color="auto"/>
      </w:divBdr>
      <w:divsChild>
        <w:div w:id="118452102">
          <w:marLeft w:val="720"/>
          <w:marRight w:val="0"/>
          <w:marTop w:val="0"/>
          <w:marBottom w:val="0"/>
          <w:divBdr>
            <w:top w:val="none" w:sz="0" w:space="0" w:color="auto"/>
            <w:left w:val="none" w:sz="0" w:space="0" w:color="auto"/>
            <w:bottom w:val="none" w:sz="0" w:space="0" w:color="auto"/>
            <w:right w:val="none" w:sz="0" w:space="0" w:color="auto"/>
          </w:divBdr>
        </w:div>
      </w:divsChild>
    </w:div>
    <w:div w:id="2122604389">
      <w:bodyDiv w:val="1"/>
      <w:marLeft w:val="0"/>
      <w:marRight w:val="0"/>
      <w:marTop w:val="0"/>
      <w:marBottom w:val="0"/>
      <w:divBdr>
        <w:top w:val="none" w:sz="0" w:space="0" w:color="auto"/>
        <w:left w:val="none" w:sz="0" w:space="0" w:color="auto"/>
        <w:bottom w:val="none" w:sz="0" w:space="0" w:color="auto"/>
        <w:right w:val="none" w:sz="0" w:space="0" w:color="auto"/>
      </w:divBdr>
    </w:div>
    <w:div w:id="2127043559">
      <w:bodyDiv w:val="1"/>
      <w:marLeft w:val="0"/>
      <w:marRight w:val="0"/>
      <w:marTop w:val="0"/>
      <w:marBottom w:val="0"/>
      <w:divBdr>
        <w:top w:val="none" w:sz="0" w:space="0" w:color="auto"/>
        <w:left w:val="none" w:sz="0" w:space="0" w:color="auto"/>
        <w:bottom w:val="none" w:sz="0" w:space="0" w:color="auto"/>
        <w:right w:val="none" w:sz="0" w:space="0" w:color="auto"/>
      </w:divBdr>
      <w:divsChild>
        <w:div w:id="227308731">
          <w:marLeft w:val="806"/>
          <w:marRight w:val="0"/>
          <w:marTop w:val="0"/>
          <w:marBottom w:val="0"/>
          <w:divBdr>
            <w:top w:val="none" w:sz="0" w:space="0" w:color="auto"/>
            <w:left w:val="none" w:sz="0" w:space="0" w:color="auto"/>
            <w:bottom w:val="none" w:sz="0" w:space="0" w:color="auto"/>
            <w:right w:val="none" w:sz="0" w:space="0" w:color="auto"/>
          </w:divBdr>
        </w:div>
        <w:div w:id="1820029816">
          <w:marLeft w:val="533"/>
          <w:marRight w:val="0"/>
          <w:marTop w:val="0"/>
          <w:marBottom w:val="0"/>
          <w:divBdr>
            <w:top w:val="none" w:sz="0" w:space="0" w:color="auto"/>
            <w:left w:val="none" w:sz="0" w:space="0" w:color="auto"/>
            <w:bottom w:val="none" w:sz="0" w:space="0" w:color="auto"/>
            <w:right w:val="none" w:sz="0" w:space="0" w:color="auto"/>
          </w:divBdr>
        </w:div>
        <w:div w:id="1862015685">
          <w:marLeft w:val="806"/>
          <w:marRight w:val="0"/>
          <w:marTop w:val="0"/>
          <w:marBottom w:val="0"/>
          <w:divBdr>
            <w:top w:val="none" w:sz="0" w:space="0" w:color="auto"/>
            <w:left w:val="none" w:sz="0" w:space="0" w:color="auto"/>
            <w:bottom w:val="none" w:sz="0" w:space="0" w:color="auto"/>
            <w:right w:val="none" w:sz="0" w:space="0" w:color="auto"/>
          </w:divBdr>
        </w:div>
      </w:divsChild>
    </w:div>
    <w:div w:id="2127459709">
      <w:bodyDiv w:val="1"/>
      <w:marLeft w:val="0"/>
      <w:marRight w:val="0"/>
      <w:marTop w:val="0"/>
      <w:marBottom w:val="0"/>
      <w:divBdr>
        <w:top w:val="none" w:sz="0" w:space="0" w:color="auto"/>
        <w:left w:val="none" w:sz="0" w:space="0" w:color="auto"/>
        <w:bottom w:val="none" w:sz="0" w:space="0" w:color="auto"/>
        <w:right w:val="none" w:sz="0" w:space="0" w:color="auto"/>
      </w:divBdr>
      <w:divsChild>
        <w:div w:id="99758822">
          <w:marLeft w:val="446"/>
          <w:marRight w:val="0"/>
          <w:marTop w:val="0"/>
          <w:marBottom w:val="0"/>
          <w:divBdr>
            <w:top w:val="none" w:sz="0" w:space="0" w:color="auto"/>
            <w:left w:val="none" w:sz="0" w:space="0" w:color="auto"/>
            <w:bottom w:val="none" w:sz="0" w:space="0" w:color="auto"/>
            <w:right w:val="none" w:sz="0" w:space="0" w:color="auto"/>
          </w:divBdr>
        </w:div>
        <w:div w:id="470829968">
          <w:marLeft w:val="446"/>
          <w:marRight w:val="0"/>
          <w:marTop w:val="0"/>
          <w:marBottom w:val="0"/>
          <w:divBdr>
            <w:top w:val="none" w:sz="0" w:space="0" w:color="auto"/>
            <w:left w:val="none" w:sz="0" w:space="0" w:color="auto"/>
            <w:bottom w:val="none" w:sz="0" w:space="0" w:color="auto"/>
            <w:right w:val="none" w:sz="0" w:space="0" w:color="auto"/>
          </w:divBdr>
        </w:div>
        <w:div w:id="600143843">
          <w:marLeft w:val="446"/>
          <w:marRight w:val="0"/>
          <w:marTop w:val="0"/>
          <w:marBottom w:val="0"/>
          <w:divBdr>
            <w:top w:val="none" w:sz="0" w:space="0" w:color="auto"/>
            <w:left w:val="none" w:sz="0" w:space="0" w:color="auto"/>
            <w:bottom w:val="none" w:sz="0" w:space="0" w:color="auto"/>
            <w:right w:val="none" w:sz="0" w:space="0" w:color="auto"/>
          </w:divBdr>
        </w:div>
        <w:div w:id="719130041">
          <w:marLeft w:val="446"/>
          <w:marRight w:val="0"/>
          <w:marTop w:val="0"/>
          <w:marBottom w:val="0"/>
          <w:divBdr>
            <w:top w:val="none" w:sz="0" w:space="0" w:color="auto"/>
            <w:left w:val="none" w:sz="0" w:space="0" w:color="auto"/>
            <w:bottom w:val="none" w:sz="0" w:space="0" w:color="auto"/>
            <w:right w:val="none" w:sz="0" w:space="0" w:color="auto"/>
          </w:divBdr>
        </w:div>
        <w:div w:id="724959285">
          <w:marLeft w:val="446"/>
          <w:marRight w:val="0"/>
          <w:marTop w:val="0"/>
          <w:marBottom w:val="0"/>
          <w:divBdr>
            <w:top w:val="none" w:sz="0" w:space="0" w:color="auto"/>
            <w:left w:val="none" w:sz="0" w:space="0" w:color="auto"/>
            <w:bottom w:val="none" w:sz="0" w:space="0" w:color="auto"/>
            <w:right w:val="none" w:sz="0" w:space="0" w:color="auto"/>
          </w:divBdr>
        </w:div>
        <w:div w:id="1001466962">
          <w:marLeft w:val="446"/>
          <w:marRight w:val="0"/>
          <w:marTop w:val="0"/>
          <w:marBottom w:val="0"/>
          <w:divBdr>
            <w:top w:val="none" w:sz="0" w:space="0" w:color="auto"/>
            <w:left w:val="none" w:sz="0" w:space="0" w:color="auto"/>
            <w:bottom w:val="none" w:sz="0" w:space="0" w:color="auto"/>
            <w:right w:val="none" w:sz="0" w:space="0" w:color="auto"/>
          </w:divBdr>
        </w:div>
        <w:div w:id="1176460851">
          <w:marLeft w:val="446"/>
          <w:marRight w:val="0"/>
          <w:marTop w:val="0"/>
          <w:marBottom w:val="0"/>
          <w:divBdr>
            <w:top w:val="none" w:sz="0" w:space="0" w:color="auto"/>
            <w:left w:val="none" w:sz="0" w:space="0" w:color="auto"/>
            <w:bottom w:val="none" w:sz="0" w:space="0" w:color="auto"/>
            <w:right w:val="none" w:sz="0" w:space="0" w:color="auto"/>
          </w:divBdr>
        </w:div>
        <w:div w:id="1237932395">
          <w:marLeft w:val="446"/>
          <w:marRight w:val="0"/>
          <w:marTop w:val="0"/>
          <w:marBottom w:val="0"/>
          <w:divBdr>
            <w:top w:val="none" w:sz="0" w:space="0" w:color="auto"/>
            <w:left w:val="none" w:sz="0" w:space="0" w:color="auto"/>
            <w:bottom w:val="none" w:sz="0" w:space="0" w:color="auto"/>
            <w:right w:val="none" w:sz="0" w:space="0" w:color="auto"/>
          </w:divBdr>
        </w:div>
        <w:div w:id="1248659790">
          <w:marLeft w:val="446"/>
          <w:marRight w:val="0"/>
          <w:marTop w:val="0"/>
          <w:marBottom w:val="0"/>
          <w:divBdr>
            <w:top w:val="none" w:sz="0" w:space="0" w:color="auto"/>
            <w:left w:val="none" w:sz="0" w:space="0" w:color="auto"/>
            <w:bottom w:val="none" w:sz="0" w:space="0" w:color="auto"/>
            <w:right w:val="none" w:sz="0" w:space="0" w:color="auto"/>
          </w:divBdr>
        </w:div>
        <w:div w:id="1510490272">
          <w:marLeft w:val="446"/>
          <w:marRight w:val="0"/>
          <w:marTop w:val="0"/>
          <w:marBottom w:val="0"/>
          <w:divBdr>
            <w:top w:val="none" w:sz="0" w:space="0" w:color="auto"/>
            <w:left w:val="none" w:sz="0" w:space="0" w:color="auto"/>
            <w:bottom w:val="none" w:sz="0" w:space="0" w:color="auto"/>
            <w:right w:val="none" w:sz="0" w:space="0" w:color="auto"/>
          </w:divBdr>
        </w:div>
        <w:div w:id="1786346671">
          <w:marLeft w:val="446"/>
          <w:marRight w:val="0"/>
          <w:marTop w:val="0"/>
          <w:marBottom w:val="0"/>
          <w:divBdr>
            <w:top w:val="none" w:sz="0" w:space="0" w:color="auto"/>
            <w:left w:val="none" w:sz="0" w:space="0" w:color="auto"/>
            <w:bottom w:val="none" w:sz="0" w:space="0" w:color="auto"/>
            <w:right w:val="none" w:sz="0" w:space="0" w:color="auto"/>
          </w:divBdr>
        </w:div>
      </w:divsChild>
    </w:div>
    <w:div w:id="2129272844">
      <w:bodyDiv w:val="1"/>
      <w:marLeft w:val="0"/>
      <w:marRight w:val="0"/>
      <w:marTop w:val="0"/>
      <w:marBottom w:val="0"/>
      <w:divBdr>
        <w:top w:val="none" w:sz="0" w:space="0" w:color="auto"/>
        <w:left w:val="none" w:sz="0" w:space="0" w:color="auto"/>
        <w:bottom w:val="none" w:sz="0" w:space="0" w:color="auto"/>
        <w:right w:val="none" w:sz="0" w:space="0" w:color="auto"/>
      </w:divBdr>
    </w:div>
    <w:div w:id="2141412668">
      <w:bodyDiv w:val="1"/>
      <w:marLeft w:val="0"/>
      <w:marRight w:val="0"/>
      <w:marTop w:val="0"/>
      <w:marBottom w:val="0"/>
      <w:divBdr>
        <w:top w:val="none" w:sz="0" w:space="0" w:color="auto"/>
        <w:left w:val="none" w:sz="0" w:space="0" w:color="auto"/>
        <w:bottom w:val="none" w:sz="0" w:space="0" w:color="auto"/>
        <w:right w:val="none" w:sz="0" w:space="0" w:color="auto"/>
      </w:divBdr>
      <w:divsChild>
        <w:div w:id="1544781673">
          <w:marLeft w:val="533"/>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34497E-CEB1-4A92-8266-11C6467DA5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249</TotalTime>
  <Pages>13</Pages>
  <Words>5145</Words>
  <Characters>29330</Characters>
  <Application>Microsoft Office Word</Application>
  <DocSecurity>0</DocSecurity>
  <Lines>244</Lines>
  <Paragraphs>68</Paragraphs>
  <ScaleCrop>false</ScaleCrop>
  <HeadingPairs>
    <vt:vector size="2" baseType="variant">
      <vt:variant>
        <vt:lpstr>Title</vt:lpstr>
      </vt:variant>
      <vt:variant>
        <vt:i4>1</vt:i4>
      </vt:variant>
    </vt:vector>
  </HeadingPairs>
  <TitlesOfParts>
    <vt:vector size="1" baseType="lpstr">
      <vt:lpstr>SA WG2 Temporary Document</vt:lpstr>
    </vt:vector>
  </TitlesOfParts>
  <Manager/>
  <Company>ETSI/MCC</Company>
  <LinksUpToDate>false</LinksUpToDate>
  <CharactersWithSpaces>34407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Peng Cheng</dc:creator>
  <cp:keywords/>
  <dc:description/>
  <cp:lastModifiedBy>Apple - Peng Cheng</cp:lastModifiedBy>
  <cp:revision>281</cp:revision>
  <cp:lastPrinted>2017-03-22T08:13:00Z</cp:lastPrinted>
  <dcterms:created xsi:type="dcterms:W3CDTF">2022-10-31T17:45:00Z</dcterms:created>
  <dcterms:modified xsi:type="dcterms:W3CDTF">2023-02-17T02:42:00Z</dcterms:modified>
  <cp:category/>
</cp:coreProperties>
</file>